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bookmarkStart w:id="0" w:name="_Hlk135121409"/>
      <w:bookmarkEnd w:id="0"/>
      <w:r>
        <w:rPr>
          <w:b/>
          <w:bCs/>
        </w:rPr>
        <w:t xml:space="preserve"> </w:t>
      </w:r>
      <w:r w:rsidR="00AC15F0" w:rsidRPr="00600AFE">
        <w:rPr>
          <w:b/>
          <w:bCs/>
        </w:rPr>
        <w:t>What the paper contributes to knowledge?</w:t>
      </w:r>
    </w:p>
    <w:p w14:paraId="1054132C" w14:textId="7189934E" w:rsidR="00D5361D" w:rsidRDefault="00D5361D" w:rsidP="00304793">
      <w:pPr>
        <w:pStyle w:val="ListParagraph"/>
        <w:numPr>
          <w:ilvl w:val="0"/>
          <w:numId w:val="38"/>
        </w:numPr>
        <w:spacing w:after="0"/>
        <w:ind w:left="180" w:hanging="180"/>
        <w:jc w:val="left"/>
        <w:rPr>
          <w:szCs w:val="24"/>
        </w:rPr>
      </w:pPr>
      <w:r w:rsidRPr="00D5361D">
        <w:rPr>
          <w:szCs w:val="24"/>
        </w:rPr>
        <w:t>We present a CFD-MPM model that simulates the entire process of submarine landslides</w:t>
      </w:r>
      <w:r w:rsidR="00145D27">
        <w:rPr>
          <w:szCs w:val="24"/>
        </w:rPr>
        <w:t>.</w:t>
      </w:r>
    </w:p>
    <w:p w14:paraId="73621B29" w14:textId="45E4FEA9" w:rsidR="00D5361D" w:rsidRPr="00D5361D" w:rsidRDefault="00D5361D" w:rsidP="00304793">
      <w:pPr>
        <w:pStyle w:val="ListParagraph"/>
        <w:numPr>
          <w:ilvl w:val="0"/>
          <w:numId w:val="38"/>
        </w:numPr>
        <w:ind w:left="180" w:hanging="180"/>
        <w:rPr>
          <w:szCs w:val="24"/>
        </w:rPr>
      </w:pPr>
      <w:r w:rsidRPr="00D5361D">
        <w:rPr>
          <w:szCs w:val="24"/>
        </w:rPr>
        <w:t xml:space="preserve">Our research highlights the critical role of permeability: (1) Slower dissipation of excess pore water pressure leads to an increase in the </w:t>
      </w:r>
      <w:r>
        <w:rPr>
          <w:szCs w:val="24"/>
        </w:rPr>
        <w:t>debris</w:t>
      </w:r>
      <w:r w:rsidRPr="00D5361D">
        <w:rPr>
          <w:szCs w:val="24"/>
        </w:rPr>
        <w:t xml:space="preserve"> runout. (2) Permeability also governs the failure mechanism of submarine landslides in different sediment types.</w:t>
      </w:r>
      <w:r>
        <w:rPr>
          <w:szCs w:val="24"/>
        </w:rPr>
        <w:t xml:space="preserve"> </w:t>
      </w:r>
      <w:r w:rsidRPr="00D5361D">
        <w:rPr>
          <w:szCs w:val="24"/>
        </w:rPr>
        <w:t xml:space="preserve">Lowering permeability triggers a transition from a sand flow slide to a </w:t>
      </w:r>
      <w:r>
        <w:rPr>
          <w:szCs w:val="24"/>
        </w:rPr>
        <w:t xml:space="preserve">clay </w:t>
      </w:r>
      <w:r w:rsidRPr="00D5361D">
        <w:rPr>
          <w:szCs w:val="24"/>
        </w:rPr>
        <w:t>spreading mechanism.</w:t>
      </w:r>
    </w:p>
    <w:p w14:paraId="4103CF04" w14:textId="06AC054D" w:rsidR="00AC15F0" w:rsidRPr="00600AFE" w:rsidRDefault="00AC15F0" w:rsidP="00D5361D">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9D688E9" w:rsidR="00AC15F0" w:rsidRDefault="00304793" w:rsidP="00AC15F0">
      <w:r>
        <w:t xml:space="preserve">Unlike other current model in literature, </w:t>
      </w:r>
      <w:r>
        <w:rPr>
          <w:szCs w:val="24"/>
        </w:rPr>
        <w:t xml:space="preserve">our model (1) </w:t>
      </w:r>
      <w:r w:rsidRPr="00D5361D">
        <w:rPr>
          <w:rFonts w:eastAsia="Times New Roman" w:cs="Times New Roman"/>
          <w:szCs w:val="24"/>
        </w:rPr>
        <w:t>incorporates effective stress analysis, providing a comprehensive understanding of triggering mechanisms and excess pore water pressure development</w:t>
      </w:r>
      <w:r>
        <w:rPr>
          <w:szCs w:val="24"/>
        </w:rPr>
        <w:t xml:space="preserve"> and (2)</w:t>
      </w:r>
      <w:r w:rsidRPr="00D5361D">
        <w:rPr>
          <w:rFonts w:eastAsia="Times New Roman" w:cs="Times New Roman"/>
          <w:szCs w:val="24"/>
        </w:rPr>
        <w:t xml:space="preserve"> offers unique capabilities for exploring earthquake-induced submarine landslides with exceptional detail and accuracy.</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464F2750" w:rsidR="00AC15F0" w:rsidRDefault="00BE4A4A" w:rsidP="00AC15F0">
      <w:r>
        <w:t>Constitutive model is not the best option for cyclic behavior of soil</w:t>
      </w:r>
      <w:r w:rsidR="00304793">
        <w:t>.</w:t>
      </w:r>
    </w:p>
    <w:p w14:paraId="1A60937D" w14:textId="3042B399" w:rsidR="00AC15F0" w:rsidRDefault="00AC15F0" w:rsidP="00AC15F0">
      <w:pPr>
        <w:rPr>
          <w:b/>
          <w:bCs/>
        </w:rPr>
      </w:pPr>
      <w:r w:rsidRPr="00196A8E">
        <w:rPr>
          <w:b/>
          <w:bCs/>
        </w:rPr>
        <w:t xml:space="preserve">What next steps are suggested?            </w:t>
      </w:r>
    </w:p>
    <w:p w14:paraId="09F0BC71" w14:textId="65A40BA4" w:rsidR="00BE4A4A" w:rsidRPr="00BE4A4A" w:rsidRDefault="00BE4A4A" w:rsidP="00AC15F0">
      <w:r w:rsidRPr="00BE4A4A">
        <w:t>New constitutive model for cyclic loading</w:t>
      </w:r>
      <w:r w:rsidR="00304793">
        <w:t>.</w:t>
      </w:r>
    </w:p>
    <w:p w14:paraId="0606E699" w14:textId="3409FBA2" w:rsidR="00AC15F0" w:rsidRDefault="00AC15F0" w:rsidP="00AC15F0">
      <w:pPr>
        <w:pBdr>
          <w:bottom w:val="single" w:sz="6" w:space="1" w:color="auto"/>
        </w:pBdr>
      </w:pPr>
      <w:r w:rsidRPr="00686B62">
        <w:t>.</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543D51E7" w:rsidR="00AC15F0" w:rsidRDefault="00AC15F0" w:rsidP="00AC15F0"/>
    <w:p w14:paraId="4F7BFC35" w14:textId="62876FAB" w:rsidR="00BE4A4A" w:rsidRDefault="00BE4A4A" w:rsidP="00AC15F0"/>
    <w:p w14:paraId="00D3DAFA" w14:textId="5A8452DB" w:rsidR="00BE4A4A" w:rsidRDefault="00BE4A4A" w:rsidP="00AC15F0"/>
    <w:p w14:paraId="216B7194" w14:textId="31F10DCA" w:rsidR="00BE4A4A" w:rsidRDefault="00BE4A4A" w:rsidP="00AC15F0"/>
    <w:p w14:paraId="07AABBC1" w14:textId="3BF18586" w:rsidR="00BE4A4A" w:rsidRDefault="00BE4A4A" w:rsidP="00AC15F0"/>
    <w:p w14:paraId="3B9C382D" w14:textId="7323EFA9" w:rsidR="00BE4A4A" w:rsidRDefault="00BE4A4A" w:rsidP="00AC15F0"/>
    <w:p w14:paraId="44AE1404" w14:textId="77777777" w:rsidR="00BE4A4A" w:rsidRPr="008226B9" w:rsidRDefault="00BE4A4A" w:rsidP="00AC15F0"/>
    <w:p w14:paraId="2385E09E" w14:textId="21A81432" w:rsidR="00E45489" w:rsidRDefault="00E45489" w:rsidP="00AC15F0">
      <w:pPr>
        <w:spacing w:after="0" w:line="480" w:lineRule="auto"/>
        <w:ind w:firstLine="431"/>
        <w:rPr>
          <w:b/>
          <w:sz w:val="40"/>
          <w:szCs w:val="40"/>
        </w:rPr>
      </w:pPr>
    </w:p>
    <w:p w14:paraId="3762FC9A" w14:textId="5E97A34E"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Mechanism of Earthquake-Induced Submarine Landslides and the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proofErr w:type="spellStart"/>
      <w:r w:rsidR="00BE4A4A">
        <w:t>Hidenori</w:t>
      </w:r>
      <w:proofErr w:type="spellEnd"/>
      <w:r w:rsidR="00BE4A4A">
        <w:t xml:space="preserve">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452806" w:rsidRDefault="005F2A05" w:rsidP="003A1489">
      <w:pPr>
        <w:suppressAutoHyphens/>
        <w:overflowPunct w:val="0"/>
        <w:autoSpaceDE w:val="0"/>
        <w:autoSpaceDN w:val="0"/>
        <w:adjustRightInd w:val="0"/>
        <w:spacing w:after="0" w:line="480" w:lineRule="auto"/>
        <w:textAlignment w:val="baseline"/>
      </w:pPr>
      <w:r w:rsidRPr="005F2A05">
        <w:rPr>
          <w:vertAlign w:val="superscript"/>
        </w:rPr>
        <w:t>1</w:t>
      </w:r>
      <w:r w:rsidR="00071317" w:rsidRPr="00FE24B4">
        <w:t xml:space="preserve"> </w:t>
      </w:r>
      <w:r w:rsidR="00071317" w:rsidRPr="00452806">
        <w:t>Department of Civil and Environmental Engineering, Norwegian University of Science and Technology, Norway.</w:t>
      </w:r>
    </w:p>
    <w:p w14:paraId="4AEB7C85" w14:textId="04EBC132" w:rsidR="00F6628F" w:rsidRPr="00071317" w:rsidRDefault="00071317" w:rsidP="00F6628F">
      <w:pPr>
        <w:suppressAutoHyphens/>
        <w:overflowPunct w:val="0"/>
        <w:autoSpaceDE w:val="0"/>
        <w:autoSpaceDN w:val="0"/>
        <w:adjustRightInd w:val="0"/>
        <w:spacing w:after="0" w:line="480" w:lineRule="auto"/>
        <w:textAlignment w:val="baseline"/>
      </w:pPr>
      <w:r w:rsidRPr="005F2A05">
        <w:rPr>
          <w:vertAlign w:val="superscript"/>
        </w:rPr>
        <w:t>2</w:t>
      </w:r>
      <w:r w:rsidRPr="00FE24B4">
        <w:t xml:space="preserve"> </w:t>
      </w:r>
      <w:r w:rsidR="00BE4A4A">
        <w:t>Port and Airport research Institute</w:t>
      </w:r>
      <w:r w:rsidR="00452806">
        <w:t xml:space="preserve">, </w:t>
      </w:r>
      <w:r w:rsidR="005119AC">
        <w:t xml:space="preserve">Yokosuka, </w:t>
      </w:r>
      <w:r w:rsidR="00452806">
        <w:t>Japan</w:t>
      </w:r>
      <w:r w:rsidR="006B3A33">
        <w:t>.</w:t>
      </w:r>
    </w:p>
    <w:p w14:paraId="5DBADEE7" w14:textId="2228F94D" w:rsidR="00BF215B" w:rsidRDefault="00BF215B" w:rsidP="007A4745">
      <w:pPr>
        <w:suppressAutoHyphens/>
        <w:overflowPunct w:val="0"/>
        <w:autoSpaceDE w:val="0"/>
        <w:autoSpaceDN w:val="0"/>
        <w:adjustRightInd w:val="0"/>
        <w:spacing w:after="0" w:line="480" w:lineRule="auto"/>
        <w:textAlignment w:val="baseline"/>
      </w:pPr>
      <w:bookmarkStart w:id="1" w:name="OLE_LINK35"/>
      <w:bookmarkStart w:id="2" w:name="OLE_LINK36"/>
      <w:bookmarkStart w:id="3" w:name="OLE_LINK37"/>
      <w:r w:rsidRPr="00FE24B4">
        <w:t>ABSTRACT</w:t>
      </w:r>
    </w:p>
    <w:p w14:paraId="016CB3F4" w14:textId="737AFB82" w:rsidR="0011187A" w:rsidRDefault="0011187A" w:rsidP="0026104F">
      <w:pPr>
        <w:suppressAutoHyphens/>
        <w:overflowPunct w:val="0"/>
        <w:autoSpaceDE w:val="0"/>
        <w:autoSpaceDN w:val="0"/>
        <w:adjustRightInd w:val="0"/>
        <w:spacing w:after="0" w:line="480" w:lineRule="auto"/>
        <w:textAlignment w:val="baseline"/>
      </w:pPr>
      <w:r w:rsidRPr="0011187A">
        <w:t xml:space="preserve">Seismic induced submarine landslides 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xml:space="preserve">, reducing permeability triggers a change in failure mechanism from sand flow slide to </w:t>
      </w:r>
      <w:r w:rsidR="00625CA7">
        <w:t xml:space="preserve">clay </w:t>
      </w:r>
      <w:r w:rsidRPr="0011187A">
        <w:t>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2F1782FB" w:rsidR="00444F5F" w:rsidRDefault="00A41A4A" w:rsidP="00B566D0">
      <w:pPr>
        <w:suppressAutoHyphens/>
        <w:overflowPunct w:val="0"/>
        <w:autoSpaceDE w:val="0"/>
        <w:autoSpaceDN w:val="0"/>
        <w:adjustRightInd w:val="0"/>
        <w:spacing w:after="0" w:line="480" w:lineRule="auto"/>
        <w:textAlignment w:val="baseline"/>
      </w:pPr>
      <w:r w:rsidRPr="00A41A4A">
        <w:t>Submarine landslides pose a significant threat to offshore and nearshore structures, with potential consequences including severe impact forces, seabed entrainment, and tsunamis.</w:t>
      </w:r>
      <w:r w:rsidR="00000EEC">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A41A4A">
        <w:t>Previous incidents have resulted in the collapse of offshore platforms, pipelines, and seabed cables, as well as devastating damage caused by tsunamis</w:t>
      </w:r>
      <w:r w:rsidR="00AC7778">
        <w:t xml:space="preserve"> </w:t>
      </w:r>
      <w:r w:rsidR="00AC7778">
        <w:fldChar w:fldCharType="begin">
          <w:fldData xml:space="preserve">PEVuZE5vdGU+PENpdGU+PEF1dGhvcj5IZWV6ZW48L0F1dGhvcj48WWVhcj4xOTUyPC9ZZWFyPjxS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</w:fldData>
        </w:fldChar>
      </w:r>
      <w:r w:rsidR="00AC7778">
        <w:instrText xml:space="preserve"> ADDIN EN.CITE </w:instrText>
      </w:r>
      <w:r w:rsidR="00AC7778">
        <w:fldChar w:fldCharType="begin">
          <w:fldData xml:space="preserve">PEVuZE5vdGU+PENpdGU+PEF1dGhvcj5IZWV6ZW48L0F1dGhvcj48WWVhcj4xOTUyPC9ZZWFyPjxS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</w:fldData>
        </w:fldChar>
      </w:r>
      <w:r w:rsidR="00AC7778">
        <w:instrText xml:space="preserve"> ADDIN EN.CITE.DATA </w:instrText>
      </w:r>
      <w:r w:rsidR="00AC7778">
        <w:fldChar w:fldCharType="end"/>
      </w:r>
      <w:r w:rsidR="00AC7778">
        <w:fldChar w:fldCharType="separate"/>
      </w:r>
      <w:r w:rsidR="00AC7778">
        <w:rPr>
          <w:noProof/>
        </w:rPr>
        <w:t>(Heezen &amp; Ewing, 1952; Parsons et al., 2014)</w:t>
      </w:r>
      <w:r w:rsidR="00AC7778">
        <w:fldChar w:fldCharType="end"/>
      </w:r>
      <w:r w:rsidR="00EF7403">
        <w:t xml:space="preserve">. </w:t>
      </w:r>
      <w:r w:rsidRPr="00A41A4A">
        <w:t>Earthquakes are among the most common triggers of submarine landslides, which can occur due to natural factors or human-induced activities originating from onshore landslide</w:t>
      </w:r>
      <w:r>
        <w:t>s</w:t>
      </w:r>
      <w:r w:rsidR="00EF7403">
        <w:t xml:space="preserve"> </w:t>
      </w:r>
      <w:r w:rsidR="00D17725">
        <w:fldChar w:fldCharType="begin"/>
      </w:r>
      <w:r w:rsidR="00D17725">
        <w:instrText xml:space="preserve"> ADDIN EN.CITE &lt;EndNote&gt;&lt;Cite&gt;&lt;Author&gt;Locat&lt;/Author&gt;&lt;Year&gt;2002&lt;/Year&gt;&lt;RecNum&gt;147&lt;/RecNum&gt;&lt;DisplayText&gt;(Locat &amp;amp; Lee, 2002)&lt;/DisplayText&gt;&lt;record&gt;&lt;rec-number&gt;147&lt;/rec-number&gt;&lt;foreign-keys&gt;&lt;key app="EN" db-id="awvzartfmf59zresv9o5rxsaffd9s0d559t0" timestamp="1684153741"&gt;147&lt;/key&gt;&lt;/foreign-keys&gt;&lt;ref-type name="Journal Article"&gt;17&lt;/ref-type&gt;&lt;contributors&gt;&lt;authors&gt;&lt;author&gt;Locat, J.&lt;/author&gt;&lt;author&gt;Lee, H. J.&lt;/author&gt;&lt;/authors&gt;&lt;/contributors&gt;&lt;auth-address&gt;Univ Laval, Dept Geol &amp;amp; Geol Engn, Ste Foy, PQ G1K 7P4, Canada&amp;#xD;US Geol Survey, Menlo Pk, CA 94025 USA&lt;/auth-address&gt;&lt;titles&gt;&lt;title&gt;Submarine landslides: advances and challenges&lt;/title&gt;&lt;secondary-title&gt;Canadian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J&lt;/abbr-1&gt;&lt;/alt-periodical&gt;&lt;pages&gt;193-212&lt;/pages&gt;&lt;volume&gt;39&lt;/volume&gt;&lt;number&gt;1&lt;/number&gt;&lt;keywords&gt;&lt;keyword&gt;submarine slides&lt;/keyword&gt;&lt;keyword&gt;hazards&lt;/keyword&gt;&lt;keyword&gt;risk assessment&lt;/keyword&gt;&lt;keyword&gt;morphology&lt;/keyword&gt;&lt;keyword&gt;mobility&lt;/keyword&gt;&lt;keyword&gt;tsunami&lt;/keyword&gt;&lt;keyword&gt;canary debris flow&lt;/keyword&gt;&lt;keyword&gt;saguenay fjord&lt;/keyword&gt;&lt;keyword&gt;slope failure&lt;/keyword&gt;&lt;keyword&gt;giant landslide&lt;/keyword&gt;&lt;keyword&gt;north flank&lt;/keyword&gt;&lt;keyword&gt;atlantic&lt;/keyword&gt;&lt;keyword&gt;strength&lt;/keyword&gt;&lt;keyword&gt;deposits&lt;/keyword&gt;&lt;keyword&gt;behavior&lt;/keyword&gt;&lt;keyword&gt;tsunami&lt;/keyword&gt;&lt;/keywords&gt;&lt;dates&gt;&lt;year&gt;2002&lt;/year&gt;&lt;pub-dates&gt;&lt;date&gt;Feb&lt;/date&gt;&lt;/pub-dates&gt;&lt;/dates&gt;&lt;isbn&gt;0008-3674&lt;/isbn&gt;&lt;accession-num&gt;WOS:000174286700016&lt;/accession-num&gt;&lt;urls&gt;&lt;related-urls&gt;&lt;url&gt;&amp;lt;Go to ISI&amp;gt;://WOS:000174286700016&lt;/url&gt;&lt;/related-urls&gt;&lt;/urls&gt;&lt;electronic-resource-num&gt;10.1139/T01-089&lt;/electronic-resource-num&gt;&lt;language&gt;English&lt;/language&gt;&lt;/record&gt;&lt;/Cite&gt;&lt;/EndNote&gt;</w:instrText>
      </w:r>
      <w:r w:rsidR="00D17725">
        <w:fldChar w:fldCharType="separate"/>
      </w:r>
      <w:r w:rsidR="00D17725">
        <w:rPr>
          <w:noProof/>
        </w:rPr>
        <w:t>(Locat &amp; Lee, 2002)</w:t>
      </w:r>
      <w:r w:rsidR="00D17725">
        <w:fldChar w:fldCharType="end"/>
      </w:r>
      <w:r w:rsidR="00EF7403">
        <w:t>.</w:t>
      </w:r>
    </w:p>
    <w:p w14:paraId="1254B0BF" w14:textId="2DC2472E" w:rsidR="00A41A4A" w:rsidRDefault="00A41A4A" w:rsidP="00233799">
      <w:pPr>
        <w:suppressAutoHyphens/>
        <w:overflowPunct w:val="0"/>
        <w:autoSpaceDE w:val="0"/>
        <w:autoSpaceDN w:val="0"/>
        <w:adjustRightInd w:val="0"/>
        <w:spacing w:after="0" w:line="480" w:lineRule="auto"/>
        <w:textAlignment w:val="baseline"/>
      </w:pPr>
      <w:r w:rsidRPr="00A41A4A">
        <w:t xml:space="preserve">The process of an earthquake-induced submarine landslide typically involves two stages: the pre-failure stage and the post-failure stage. During the pre-failure stage, seismic activity triggers slope failure, leading to the subsequent rapid movement of sediments in the post-failure stage. To assess the risk associated with submarine landslides, </w:t>
      </w:r>
      <w:r w:rsidR="00F66765">
        <w:t>engineers</w:t>
      </w:r>
      <w:r w:rsidRPr="00A41A4A">
        <w:t xml:space="preserve"> have traditionally divided the problem into two separate steps. The pre-failure stage is evaluated using finite element analysis to compute the safety factor of seabed slopes in high-risk areas prone to seismic activity. Subsequently, the post-failure stage is assessed using computational fluid dynamics (CFD) to predict the consequences of the submarine landslides. However, this approach has limitations, as it is challenging to simulate the complete process of a submarine landslide due to the transition of seabed slopes from solid-like behavior in the pre-failure stage to fluid-like behavior in the post-failure stage.</w:t>
      </w:r>
    </w:p>
    <w:p w14:paraId="73236C13" w14:textId="77777777" w:rsidR="00262957" w:rsidRDefault="00A41A4A" w:rsidP="00262957">
      <w:pPr>
        <w:suppressAutoHyphens/>
        <w:overflowPunct w:val="0"/>
        <w:autoSpaceDE w:val="0"/>
        <w:autoSpaceDN w:val="0"/>
        <w:adjustRightInd w:val="0"/>
        <w:spacing w:after="0" w:line="480" w:lineRule="auto"/>
        <w:textAlignment w:val="baseline"/>
        <w:rPr>
          <w:lang w:val="en-GB"/>
        </w:rPr>
      </w:pPr>
      <w:r w:rsidRPr="00A41A4A">
        <w:t xml:space="preserve">To overcome these limitations, this paper presents a coupled Computational Fluid Dynamics – Material Point Method (CFD-MPM) model specifically designed for the assessment of earthquake-induced submarine landslides. Unlike previous models that adopt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EF7403">
        <w:rPr>
          <w:lang w:val="en-GB"/>
        </w:rPr>
        <w:instrText xml:space="preserve"> ADDIN EN.CITE &lt;EndNote&gt;&lt;Cite&gt;&lt;Author&gt;Dey&lt;/Author&gt;&lt;Year&gt;2016&lt;/Year&gt;&lt;RecNum&gt;0&lt;/RecNum&gt;&lt;IDText&gt;Numerical modelling of submarine landslides with sensitive clay layers&lt;/IDText&gt;&lt;DisplayText&gt;(Dey et al., 2016)&lt;/DisplayText&gt;&lt;record&gt;&lt;ref-type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EF7403">
        <w:rPr>
          <w:noProof/>
          <w:lang w:val="en-GB"/>
        </w:rPr>
        <w:t>(Dey et al., 2016)</w:t>
      </w:r>
      <w:r w:rsidR="00EF7403">
        <w:rPr>
          <w:lang w:val="en-GB"/>
        </w:rPr>
        <w:fldChar w:fldCharType="end"/>
      </w:r>
      <w:r w:rsidR="00BE0C4C">
        <w:rPr>
          <w:lang w:val="en-GB"/>
        </w:rPr>
        <w:t xml:space="preserve">), </w:t>
      </w:r>
      <w:r w:rsidR="00327ACC">
        <w:rPr>
          <w:lang w:val="en-GB"/>
        </w:rPr>
        <w:t>the</w:t>
      </w:r>
      <w:r w:rsidRPr="00A41A4A">
        <w:rPr>
          <w:lang w:val="en-GB"/>
        </w:rPr>
        <w:t xml:space="preserve"> </w:t>
      </w:r>
      <w:r w:rsidR="00327ACC">
        <w:rPr>
          <w:lang w:val="en-GB"/>
        </w:rPr>
        <w:t xml:space="preserve">CFD-MPM </w:t>
      </w:r>
      <w:r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Pr="00A41A4A">
        <w:rPr>
          <w:lang w:val="en-GB"/>
        </w:rPr>
        <w:t xml:space="preserve">incorporates effective stress analysis, providing a more comprehensive understanding of the triggering </w:t>
      </w:r>
      <w:r w:rsidRPr="00A41A4A">
        <w:rPr>
          <w:lang w:val="en-GB"/>
        </w:rPr>
        <w:lastRenderedPageBreak/>
        <w:t>mechanisms involved in the development of excess pore water pressure in both the pre-failure and post-failure stages</w:t>
      </w:r>
      <w:r w:rsidR="00BE0C4C">
        <w:rPr>
          <w:lang w:val="en-GB"/>
        </w:rPr>
        <w:t xml:space="preserve">. </w:t>
      </w:r>
      <w:r w:rsidR="00262957" w:rsidRPr="00262957">
        <w:rPr>
          <w:lang w:val="en-GB"/>
        </w:rPr>
        <w:t>Moreover, it enables a detailed investigation of the complex interactions between sediment, seawater, and structures at every stage of the submarine landslide, including the modeling of secondary effects such as tsunamis. The uniqueness of our model lies in its ability to explore the intricate mechanisms of earthquake-induced submarine landslides in full detail.</w:t>
      </w:r>
    </w:p>
    <w:p w14:paraId="6ABA0862" w14:textId="5A864125" w:rsidR="00262957" w:rsidRDefault="00262957" w:rsidP="00262957">
      <w:pPr>
        <w:suppressAutoHyphens/>
        <w:overflowPunct w:val="0"/>
        <w:autoSpaceDE w:val="0"/>
        <w:autoSpaceDN w:val="0"/>
        <w:adjustRightInd w:val="0"/>
        <w:spacing w:after="0" w:line="480" w:lineRule="auto"/>
        <w:textAlignment w:val="baseline"/>
      </w:pPr>
      <w:r w:rsidRPr="00262957">
        <w:t xml:space="preserve">To validate the model, </w:t>
      </w:r>
      <w:r w:rsidR="00665943">
        <w:t xml:space="preserve">geotechnical </w:t>
      </w:r>
      <w:r w:rsidRPr="00262957">
        <w:t xml:space="preserve">centrifuge experiments </w:t>
      </w:r>
      <w:r w:rsidR="00532DA6">
        <w:t>were</w:t>
      </w:r>
      <w:r w:rsidR="005548C2">
        <w:t xml:space="preserve"> conducted to simulat</w:t>
      </w:r>
      <w:r w:rsidR="00532DA6">
        <w:t>e</w:t>
      </w:r>
      <w:r w:rsidRPr="00262957">
        <w:t xml:space="preserve"> earthquake-induced submarine landslides at the Port and Airport Research Institute </w:t>
      </w:r>
      <w:r>
        <w:t>in Japan.</w:t>
      </w:r>
      <w:r w:rsidR="00665943" w:rsidRPr="00665943">
        <w:t xml:space="preserve"> The experiments demonstrated the significant role of </w:t>
      </w:r>
      <w:r w:rsidR="00C9474F">
        <w:t>the permeability</w:t>
      </w:r>
      <w:r w:rsidR="00665943" w:rsidRPr="00665943">
        <w:t xml:space="preserve"> in the transition from slope failure to gravity debris flows. It was observed that slowing the dissipation of excess pore water pressure was crucial for generating gravity flows, as liquefaction induced solely by seismic loading proved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xml:space="preserve">. The numerical model successfully captured the transition from slope failure to debris flow, reproducing the development of excess water pressure observed in the experiments. Building on this validation, we further utilized the model to investigate the influence of </w:t>
      </w:r>
      <w:r w:rsidR="00C9474F">
        <w:t>the permeability</w:t>
      </w:r>
      <w:r w:rsidR="00C9474F" w:rsidRPr="00665943">
        <w:t xml:space="preserve"> </w:t>
      </w:r>
      <w:r w:rsidR="00665943" w:rsidRPr="00665943">
        <w:t xml:space="preserve">on the failure mechanism of submarine landslides. Our hypothesis is that </w:t>
      </w:r>
      <w:r w:rsidR="00C9474F">
        <w:t>the permeability</w:t>
      </w:r>
      <w:r w:rsidR="00C9474F" w:rsidRPr="00665943">
        <w:t xml:space="preserve"> </w:t>
      </w:r>
      <w:r w:rsidR="00665943" w:rsidRPr="00665943">
        <w:t>serves as a key parameter in determining the failure mechanisms, particularly in distinguishing between sand and clay slopes.</w:t>
      </w:r>
    </w:p>
    <w:p w14:paraId="0A431A14" w14:textId="48C3AB01" w:rsidR="00B76AAC" w:rsidRDefault="00F66765" w:rsidP="00E64423">
      <w:pPr>
        <w:suppressAutoHyphens/>
        <w:overflowPunct w:val="0"/>
        <w:autoSpaceDE w:val="0"/>
        <w:autoSpaceDN w:val="0"/>
        <w:adjustRightInd w:val="0"/>
        <w:spacing w:after="0" w:line="480" w:lineRule="auto"/>
        <w:textAlignment w:val="baseline"/>
      </w:pPr>
      <w:r w:rsidRPr="00F66765">
        <w:t>By integrating our validated CFD-MPM model with centrifuge experiments, we make two key findings</w:t>
      </w:r>
      <w:r w:rsidR="00BC3BD4">
        <w:t xml:space="preserve"> </w:t>
      </w:r>
      <w:r w:rsidR="00BC3BD4" w:rsidRPr="00BC3BD4">
        <w:t>that deepen our understanding of earthquake-induced submarine landslides</w:t>
      </w:r>
      <w:r w:rsidR="00E64423">
        <w:t xml:space="preserve">. Firstly, </w:t>
      </w:r>
      <w:r w:rsidR="00BC3BD4" w:rsidRPr="00BC3BD4">
        <w:t xml:space="preserve">our research highlights the critical role of </w:t>
      </w:r>
      <w:r w:rsidR="00C9474F">
        <w:t>the permeability</w:t>
      </w:r>
      <w:r w:rsidR="00C9474F" w:rsidRPr="00665943">
        <w:t xml:space="preserve"> </w:t>
      </w:r>
      <w:r w:rsidR="00BC3BD4" w:rsidRPr="00BC3BD4">
        <w:t>in influencing the runout behavior of submarine debris flows</w:t>
      </w:r>
      <w:r w:rsidR="00E64423">
        <w:t xml:space="preserve">. </w:t>
      </w:r>
      <w:r>
        <w:t>Both</w:t>
      </w:r>
      <w:r w:rsidR="00E64423">
        <w:t xml:space="preserve"> experiment</w:t>
      </w:r>
      <w:r>
        <w:t xml:space="preserve"> and numerical results</w:t>
      </w:r>
      <w:r w:rsidR="00E64423">
        <w:t xml:space="preserve"> </w:t>
      </w:r>
      <w:r w:rsidRPr="00F66765">
        <w:t>show that when the excess pore water pressure dissipates slowly, the extent of runout increases significantly</w:t>
      </w:r>
      <w:r w:rsidR="00E64423">
        <w:t>.</w:t>
      </w:r>
      <w:r>
        <w:t xml:space="preserve"> </w:t>
      </w:r>
      <w:r w:rsidR="00E64423">
        <w:t xml:space="preserve">Secondly, our study reveals that </w:t>
      </w:r>
      <w:r w:rsidR="00C9474F">
        <w:t>the permeability</w:t>
      </w:r>
      <w:r w:rsidR="00C9474F" w:rsidRPr="00665943">
        <w:t xml:space="preserve"> </w:t>
      </w:r>
      <w:r w:rsidR="00E64423">
        <w:t xml:space="preserve">also governs the failure mechanism of submarine landslides in different sediment types. </w:t>
      </w:r>
      <w:r w:rsidRPr="00F66765">
        <w:t xml:space="preserve">Specifically, in the case of submarine clay slides, reducing </w:t>
      </w:r>
      <w:r w:rsidR="00C9474F">
        <w:t>the permeability</w:t>
      </w:r>
      <w:r w:rsidR="00C9474F" w:rsidRPr="00665943">
        <w:t xml:space="preserve"> </w:t>
      </w:r>
      <w:r w:rsidR="00BC3BD4">
        <w:t xml:space="preserve">triggers </w:t>
      </w:r>
      <w:r w:rsidRPr="00F66765">
        <w:t xml:space="preserve">a transition from a sand flow slide to </w:t>
      </w:r>
      <w:r w:rsidR="00F5102D">
        <w:t xml:space="preserve">a </w:t>
      </w:r>
      <w:r w:rsidRPr="00F66765">
        <w:t xml:space="preserve">spreading </w:t>
      </w:r>
      <w:r w:rsidR="00BC3BD4">
        <w:t>mechanism</w:t>
      </w:r>
      <w:r w:rsidRPr="00F66765">
        <w:t xml:space="preserve">. </w:t>
      </w:r>
      <w:r w:rsidR="00DD34ED" w:rsidRPr="00DD34ED">
        <w:lastRenderedPageBreak/>
        <w:t xml:space="preserve">This finding provides valuable insights into the complex behavior of different </w:t>
      </w:r>
      <w:r w:rsidR="00DD34ED">
        <w:t xml:space="preserve">marine </w:t>
      </w:r>
      <w:r w:rsidR="00DD34ED" w:rsidRPr="00DD34ED">
        <w:t xml:space="preserve">sediments under seismic disturbances and emphasizes the need to consider </w:t>
      </w:r>
      <w:r w:rsidR="00C9474F">
        <w:t>the 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292A5BA9" w14:textId="4DFA7851" w:rsidR="00EB3536" w:rsidRDefault="00EB3536" w:rsidP="00EB3536">
      <w:pPr>
        <w:pStyle w:val="Heading1"/>
      </w:pPr>
      <w:r>
        <w:t>CFD-MPM Model</w:t>
      </w:r>
    </w:p>
    <w:p w14:paraId="4876BB79" w14:textId="77777777" w:rsidR="0040460F" w:rsidRDefault="0040460F" w:rsidP="0040460F">
      <w:pPr>
        <w:suppressAutoHyphens/>
        <w:overflowPunct w:val="0"/>
        <w:autoSpaceDE w:val="0"/>
        <w:autoSpaceDN w:val="0"/>
        <w:adjustRightInd w:val="0"/>
        <w:spacing w:after="0" w:line="480" w:lineRule="auto"/>
        <w:textAlignment w:val="baseline"/>
      </w:pPr>
      <w:r>
        <w:t>The coupled Computational Fluid Dynamics-Material Point Method (CFD-MPM) approach combines the strengths of both methods to simulate earthquake-induced submarine landslides, considering solid and fluid interactions. The Material Point Method (MPM) is employed to handle large deformations in solids and porous media, particularly for modeling the seabed and debris flows. On the other hand, Computational Fluid Dynamics (CFD) is utilized to analyze fluid dynamics, encompassing water and air.</w:t>
      </w:r>
    </w:p>
    <w:p w14:paraId="681130C1" w14:textId="77777777" w:rsidR="0040460F" w:rsidRDefault="0040460F" w:rsidP="0040460F">
      <w:pPr>
        <w:suppressAutoHyphens/>
        <w:overflowPunct w:val="0"/>
        <w:autoSpaceDE w:val="0"/>
        <w:autoSpaceDN w:val="0"/>
        <w:adjustRightInd w:val="0"/>
        <w:spacing w:after="0" w:line="480" w:lineRule="auto"/>
        <w:textAlignment w:val="baseline"/>
      </w:pPr>
      <w:r>
        <w:t>The CFD-MPM approach offers several advantages by integrating these two methods. In the MPM component, sophisticated solid and soil constitutive models can be defined, which are crucial for capturing the initiation mechanism of the flow. The interaction between solids represented by MPM materials is governed by contact laws such as Coulomb's friction.</w:t>
      </w:r>
    </w:p>
    <w:p w14:paraId="248D6291" w14:textId="7976325F" w:rsidR="0040460F" w:rsidRDefault="0040460F" w:rsidP="0040460F">
      <w:pPr>
        <w:suppressAutoHyphens/>
        <w:overflowPunct w:val="0"/>
        <w:autoSpaceDE w:val="0"/>
        <w:autoSpaceDN w:val="0"/>
        <w:adjustRightInd w:val="0"/>
        <w:spacing w:after="0" w:line="480" w:lineRule="auto"/>
        <w:textAlignment w:val="baseline"/>
      </w:pPr>
      <w:r>
        <w:t xml:space="preserve">In contrast, CFD is a widely adopted method for simulating complex viscous fluid flows involving turbulence and hydroplaning, such as when debris flows lose friction with the seabed. By using CFD, the numerical instability of water pressure can be avoided, which would require additional numerical treatments in MPM, such as the B-bar method </w:t>
      </w:r>
      <w:r>
        <w:rPr>
          <w:lang w:val="en-GB"/>
        </w:rPr>
        <w:fldChar w:fldCharType="begin"/>
      </w:r>
      <w:r>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Pr>
          <w:lang w:val="en-GB"/>
        </w:rPr>
        <w:fldChar w:fldCharType="separate"/>
      </w:r>
      <w:r>
        <w:rPr>
          <w:noProof/>
          <w:lang w:val="en-GB"/>
        </w:rPr>
        <w:t>(Bandara &amp; Soga, 2015)</w:t>
      </w:r>
      <w:r>
        <w:rPr>
          <w:lang w:val="en-GB"/>
        </w:rPr>
        <w:fldChar w:fldCharType="end"/>
      </w:r>
      <w:r>
        <w:t xml:space="preserve">, null-space filter </w:t>
      </w:r>
      <w:r>
        <w:rPr>
          <w:lang w:val="en-GB"/>
        </w:rPr>
        <w:fldChar w:fldCharType="begin"/>
      </w:r>
      <w:r>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Pr>
          <w:lang w:val="en-GB"/>
        </w:rPr>
        <w:fldChar w:fldCharType="separate"/>
      </w:r>
      <w:r>
        <w:rPr>
          <w:noProof/>
          <w:lang w:val="en-GB"/>
        </w:rPr>
        <w:t>(Tran &amp; Sołowski, 2019)</w:t>
      </w:r>
      <w:r>
        <w:rPr>
          <w:lang w:val="en-GB"/>
        </w:rPr>
        <w:fldChar w:fldCharType="end"/>
      </w:r>
      <w:r>
        <w:t xml:space="preserve">, or least square approximation </w: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 </w:instrTex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(Tran, Berzins, et al., 2019; Tran, Wobbes, et al., 2019; Zheng et al., 2021)</w:t>
      </w:r>
      <w:r>
        <w:rPr>
          <w:lang w:val="en-GB"/>
        </w:rPr>
        <w:fldChar w:fldCharType="end"/>
      </w:r>
      <w:r>
        <w:t>.</w:t>
      </w:r>
    </w:p>
    <w:p w14:paraId="63FD72A1" w14:textId="4891ABD1" w:rsidR="0040460F" w:rsidRDefault="0040460F" w:rsidP="0040460F">
      <w:pPr>
        <w:suppressAutoHyphens/>
        <w:overflowPunct w:val="0"/>
        <w:autoSpaceDE w:val="0"/>
        <w:autoSpaceDN w:val="0"/>
        <w:adjustRightInd w:val="0"/>
        <w:spacing w:after="0" w:line="480" w:lineRule="auto"/>
        <w:textAlignment w:val="baseline"/>
      </w:pPr>
      <w:r>
        <w:t>Overall, the CFD-MPM model provides a comprehensive framework for capturing the intricate mechanisms involved in earthquake-induced submarine landslides, accounting for solid-fluid interactions. This approach allows for a detailed analysis of the phenomenon, considering the complex behavior of solids and fluids in a unified simulation environment.</w:t>
      </w:r>
    </w:p>
    <w:p w14:paraId="22903365" w14:textId="77777777" w:rsidR="0040460F" w:rsidRDefault="0040460F" w:rsidP="0040460F">
      <w:pPr>
        <w:suppressAutoHyphens/>
        <w:overflowPunct w:val="0"/>
        <w:autoSpaceDE w:val="0"/>
        <w:autoSpaceDN w:val="0"/>
        <w:adjustRightInd w:val="0"/>
        <w:spacing w:after="0" w:line="480" w:lineRule="auto"/>
        <w:textAlignment w:val="baseline"/>
      </w:pPr>
    </w:p>
    <w:p w14:paraId="03922395" w14:textId="2331B448" w:rsidR="0074287F" w:rsidRDefault="0074287F" w:rsidP="00B65D25">
      <w:pPr>
        <w:suppressAutoHyphens/>
        <w:overflowPunct w:val="0"/>
        <w:autoSpaceDE w:val="0"/>
        <w:autoSpaceDN w:val="0"/>
        <w:adjustRightInd w:val="0"/>
        <w:spacing w:after="0" w:line="480" w:lineRule="auto"/>
        <w:jc w:val="center"/>
        <w:textAlignment w:val="baseline"/>
      </w:pPr>
      <w:r>
        <w:rPr>
          <w:noProof/>
        </w:rPr>
        <w:lastRenderedPageBreak/>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44DDE77A" w14:textId="741BC97D" w:rsidR="006B17EA" w:rsidRDefault="006B17EA" w:rsidP="00B65D25">
      <w:pPr>
        <w:pStyle w:val="Caption"/>
        <w:spacing w:after="0"/>
      </w:pPr>
      <w:r>
        <w:t xml:space="preserve">Figure </w:t>
      </w:r>
      <w:fldSimple w:instr=" SEQ Figure \* ARABIC ">
        <w:r>
          <w:rPr>
            <w:noProof/>
          </w:rPr>
          <w:t>1</w:t>
        </w:r>
      </w:fldSimple>
      <w:r>
        <w:t xml:space="preserve"> Schematic of the soil-water-structure interaction</w:t>
      </w:r>
    </w:p>
    <w:p w14:paraId="225CE694" w14:textId="0C4EFFD9" w:rsidR="0010654E" w:rsidRDefault="0010654E" w:rsidP="00B65D25">
      <w:pPr>
        <w:suppressAutoHyphens/>
        <w:overflowPunct w:val="0"/>
        <w:autoSpaceDE w:val="0"/>
        <w:autoSpaceDN w:val="0"/>
        <w:adjustRightInd w:val="0"/>
        <w:spacing w:after="0" w:line="480" w:lineRule="auto"/>
        <w:jc w:val="center"/>
        <w:textAlignment w:val="baseline"/>
      </w:pPr>
      <w:r w:rsidRPr="0010654E">
        <w:rPr>
          <w:noProof/>
        </w:rPr>
        <w:drawing>
          <wp:inline distT="0" distB="0" distL="0" distR="0" wp14:anchorId="0B32BA18" wp14:editId="0F8DACAA">
            <wp:extent cx="5731510" cy="3099435"/>
            <wp:effectExtent l="0" t="0" r="2540" b="5715"/>
            <wp:docPr id="3" name="Picture 2" descr="A diagram of a ship&#10;&#10;Description automatically generated">
              <a:extLst xmlns:a="http://schemas.openxmlformats.org/drawingml/2006/main">
                <a:ext uri="{FF2B5EF4-FFF2-40B4-BE49-F238E27FC236}">
                  <a16:creationId xmlns:a16="http://schemas.microsoft.com/office/drawing/2014/main" id="{0044D66D-CB77-EFBD-B841-60C50088E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hip&#10;&#10;Description automatically generated">
                      <a:extLst>
                        <a:ext uri="{FF2B5EF4-FFF2-40B4-BE49-F238E27FC236}">
                          <a16:creationId xmlns:a16="http://schemas.microsoft.com/office/drawing/2014/main" id="{0044D66D-CB77-EFBD-B841-60C50088E3EE}"/>
                        </a:ext>
                      </a:extLst>
                    </pic:cNvPr>
                    <pic:cNvPicPr>
                      <a:picLocks noChangeAspect="1"/>
                    </pic:cNvPicPr>
                  </pic:nvPicPr>
                  <pic:blipFill>
                    <a:blip r:embed="rId9"/>
                    <a:stretch>
                      <a:fillRect/>
                    </a:stretch>
                  </pic:blipFill>
                  <pic:spPr>
                    <a:xfrm>
                      <a:off x="0" y="0"/>
                      <a:ext cx="5731510" cy="3099435"/>
                    </a:xfrm>
                    <a:prstGeom prst="rect">
                      <a:avLst/>
                    </a:prstGeom>
                  </pic:spPr>
                </pic:pic>
              </a:graphicData>
            </a:graphic>
          </wp:inline>
        </w:drawing>
      </w:r>
    </w:p>
    <w:p w14:paraId="78C56A64" w14:textId="77777777" w:rsidR="00B65D25" w:rsidRDefault="00B65D25" w:rsidP="00B65D25">
      <w:pPr>
        <w:pStyle w:val="Caption"/>
        <w:spacing w:after="120"/>
      </w:pPr>
      <w:r>
        <w:t xml:space="preserve">Figure </w:t>
      </w:r>
      <w:fldSimple w:instr=" SEQ Figure \* ARABIC ">
        <w:r>
          <w:rPr>
            <w:noProof/>
          </w:rPr>
          <w:t>1</w:t>
        </w:r>
      </w:fldSimple>
      <w:r>
        <w:t xml:space="preserve"> Schematic of the soil-water-structure interaction</w:t>
      </w:r>
    </w:p>
    <w:p w14:paraId="40421E12" w14:textId="2C688C1D" w:rsidR="00B65D25" w:rsidRDefault="00B65D25" w:rsidP="00B65D25">
      <w:pPr>
        <w:suppressAutoHyphens/>
        <w:overflowPunct w:val="0"/>
        <w:autoSpaceDE w:val="0"/>
        <w:autoSpaceDN w:val="0"/>
        <w:adjustRightInd w:val="0"/>
        <w:spacing w:after="0" w:line="480" w:lineRule="auto"/>
        <w:textAlignment w:val="baseline"/>
      </w:pPr>
      <w:r>
        <w:t>The coupled CFD-MPM model was implemented and validated within the Uintah computational framework (Tran et al., 2022) to accurately capture the triple interaction between soil, water, and structures. The CFD component is based on the implicit continuous-fluid Eulerian (ICE) method, where all state variables are located at the cell/body centers. These variables, represented as the material vector (</w:t>
      </w:r>
      <w:proofErr w:type="spellStart"/>
      <w:r>
        <w:t>M_r</w:t>
      </w:r>
      <w:proofErr w:type="spellEnd"/>
      <w:r>
        <w:t xml:space="preserve">, </w:t>
      </w:r>
      <w:proofErr w:type="spellStart"/>
      <w:r>
        <w:t>u_r</w:t>
      </w:r>
      <w:proofErr w:type="spellEnd"/>
      <w:r>
        <w:t xml:space="preserve">, </w:t>
      </w:r>
      <w:proofErr w:type="spellStart"/>
      <w:r>
        <w:t>e_r</w:t>
      </w:r>
      <w:proofErr w:type="spellEnd"/>
      <w:r>
        <w:t xml:space="preserve">, </w:t>
      </w:r>
      <w:proofErr w:type="spellStart"/>
      <w:r>
        <w:t>T_r</w:t>
      </w:r>
      <w:proofErr w:type="spellEnd"/>
      <w:r>
        <w:t xml:space="preserve">, p, </w:t>
      </w:r>
      <w:proofErr w:type="spellStart"/>
      <w:r>
        <w:t>ϕ_r</w:t>
      </w:r>
      <w:proofErr w:type="spellEnd"/>
      <w:r>
        <w:t xml:space="preserve">, </w:t>
      </w:r>
      <w:proofErr w:type="spellStart"/>
      <w:r>
        <w:t>ν_r</w:t>
      </w:r>
      <w:proofErr w:type="spellEnd"/>
      <w:r>
        <w:t>), encompass mass, velocity, internal energy, temperature, pressure, volume fraction, and specific volume.</w:t>
      </w:r>
      <w:r w:rsidR="0025641B">
        <w:t xml:space="preserve"> </w:t>
      </w:r>
      <w:r>
        <w:t xml:space="preserve">The MPM approach utilizes the generalized interpolation technique proposed by Bardenhagen and </w:t>
      </w:r>
      <w:r>
        <w:lastRenderedPageBreak/>
        <w:t>Kober (Bardenhagen &amp; Kober, 2004). This technique has been validated through laboratory experiments (Tran et al., 2017a; Tran et al., 2017b) and large-scale landslide simulations (Tran &amp; Sołowski, 2019a). To couple the MPM method with ICE, the state variables of the MPM material points, including mass, velocity, temperature, and effective stress (</w:t>
      </w:r>
      <w:proofErr w:type="spellStart"/>
      <w:r>
        <w:t>M_p</w:t>
      </w:r>
      <w:proofErr w:type="spellEnd"/>
      <w:r>
        <w:t xml:space="preserve">, </w:t>
      </w:r>
      <w:proofErr w:type="spellStart"/>
      <w:r>
        <w:t>u_p</w:t>
      </w:r>
      <w:proofErr w:type="spellEnd"/>
      <w:r>
        <w:t xml:space="preserve">, </w:t>
      </w:r>
      <w:proofErr w:type="spellStart"/>
      <w:r>
        <w:t>T_p</w:t>
      </w:r>
      <w:proofErr w:type="spellEnd"/>
      <w:r>
        <w:t>, σ'), are mapped to the cell centers using the generalized interpolation technique. Subsequently, the governing equations are solved on the Eulerian background mesh.</w:t>
      </w:r>
    </w:p>
    <w:p w14:paraId="663A4C78" w14:textId="77777777" w:rsidR="00B65D25" w:rsidRDefault="00B65D25" w:rsidP="00B65D25">
      <w:pPr>
        <w:suppressAutoHyphens/>
        <w:overflowPunct w:val="0"/>
        <w:autoSpaceDE w:val="0"/>
        <w:autoSpaceDN w:val="0"/>
        <w:adjustRightInd w:val="0"/>
        <w:spacing w:after="0" w:line="480" w:lineRule="auto"/>
        <w:textAlignment w:val="baseline"/>
      </w:pPr>
      <w:r>
        <w:t>By integrating these two methods, the coupled CFD-MPM model enables a comprehensive analysis of the soil-water-structure interaction, providing a robust framework for simulating the complex behavior of earthquake-induced submarine landslides. The model's validation and the utilization of established techniques ensure its accuracy and reliability in capturing the dynamic processes involved in these phenomena.</w:t>
      </w:r>
    </w:p>
    <w:p w14:paraId="1D298530" w14:textId="77777777" w:rsidR="00B47B3E" w:rsidRDefault="00B47B3E" w:rsidP="00B47B3E">
      <w:pPr>
        <w:spacing w:before="240"/>
        <w:rPr>
          <w:i/>
          <w:iCs/>
        </w:rPr>
      </w:pPr>
      <w:r>
        <w:rPr>
          <w:i/>
          <w:iC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901"/>
        <w:gridCol w:w="708"/>
      </w:tblGrid>
      <w:tr w:rsidR="00B47B3E" w14:paraId="1D593733" w14:textId="77777777" w:rsidTr="00530654">
        <w:tc>
          <w:tcPr>
            <w:tcW w:w="231" w:type="pct"/>
            <w:vAlign w:val="center"/>
          </w:tcPr>
          <w:p w14:paraId="5CE746EC" w14:textId="77777777" w:rsidR="00B47B3E" w:rsidRDefault="00B47B3E" w:rsidP="00530654">
            <w:pPr>
              <w:spacing w:after="240"/>
              <w:rPr>
                <w:rFonts w:eastAsia="SimSun"/>
                <w:lang w:val="el-GR"/>
              </w:rPr>
            </w:pPr>
          </w:p>
        </w:tc>
        <w:tc>
          <w:tcPr>
            <w:tcW w:w="4377" w:type="pct"/>
            <w:vAlign w:val="center"/>
            <w:hideMark/>
          </w:tcPr>
          <w:p w14:paraId="2F98A653" w14:textId="77777777" w:rsidR="00B47B3E" w:rsidRDefault="00000000" w:rsidP="00530654">
            <w:pPr>
              <w:spacing w:before="240" w:after="240"/>
              <w:ind w:firstLine="230"/>
              <w:rPr>
                <w:rFonts w:eastAsia="SimSun"/>
                <w:iCs/>
              </w:rPr>
            </w:pPr>
            <m:oMathPara>
              <m:oMath>
                <m:f>
                  <m:fPr>
                    <m:ctrlPr>
                      <w:rPr>
                        <w:rFonts w:ascii="Cambria Math" w:eastAsia="SimSun" w:hAnsi="Cambria Math"/>
                        <w:iCs/>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iCs/>
                        <w:lang w:val="el-GR"/>
                      </w:rPr>
                    </m:ctrlPr>
                  </m:fPr>
                  <m:num>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r</m:t>
                        </m:r>
                      </m:sub>
                    </m:sSub>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0E3188C9" w14:textId="77777777" w:rsidR="00B47B3E" w:rsidRPr="00DF20B0" w:rsidRDefault="00B47B3E" w:rsidP="00530654">
            <w:pPr>
              <w:spacing w:before="240"/>
              <w:ind w:hanging="29"/>
            </w:pPr>
            <w:bookmarkStart w:id="4" w:name="_Ref486492110"/>
            <w:r>
              <w:t>(</w:t>
            </w:r>
            <w:fldSimple w:instr=" SEQ Equation \* ARABIC ">
              <w:r>
                <w:rPr>
                  <w:noProof/>
                </w:rPr>
                <w:t>1</w:t>
              </w:r>
            </w:fldSimple>
            <w:r>
              <w:t>)</w:t>
            </w:r>
            <w:bookmarkEnd w:id="4"/>
          </w:p>
        </w:tc>
      </w:tr>
    </w:tbl>
    <w:p w14:paraId="02A77181" w14:textId="77777777" w:rsidR="00B47B3E" w:rsidRDefault="00B47B3E" w:rsidP="00B47B3E">
      <w:pPr>
        <w:rPr>
          <w:i/>
          <w:iCs/>
        </w:rPr>
      </w:pPr>
      <w:r>
        <w:rPr>
          <w:i/>
          <w:iCs/>
        </w:rPr>
        <w:t>Momentum Balance Equation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47B3E" w14:paraId="232038DD" w14:textId="77777777" w:rsidTr="00530654">
        <w:tc>
          <w:tcPr>
            <w:tcW w:w="231" w:type="pct"/>
            <w:vAlign w:val="center"/>
          </w:tcPr>
          <w:p w14:paraId="6CBA0A66" w14:textId="77777777" w:rsidR="00B47B3E" w:rsidRDefault="00B47B3E" w:rsidP="00530654">
            <w:pPr>
              <w:spacing w:before="240" w:after="240"/>
              <w:rPr>
                <w:rFonts w:eastAsia="SimSun"/>
                <w:lang w:val="el-GR"/>
              </w:rPr>
            </w:pPr>
          </w:p>
        </w:tc>
        <w:tc>
          <w:tcPr>
            <w:tcW w:w="4320" w:type="pct"/>
            <w:vAlign w:val="center"/>
            <w:hideMark/>
          </w:tcPr>
          <w:p w14:paraId="382DCF29" w14:textId="77777777" w:rsidR="00B47B3E" w:rsidRDefault="00000000" w:rsidP="00530654">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f</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w:sym w:font="Symbol" w:char="F072"/>
                        </m:r>
                      </m:e>
                    </m:acc>
                  </m:e>
                  <m:sub>
                    <m:r>
                      <m:rPr>
                        <m:sty m:val="p"/>
                      </m:rPr>
                      <w:rPr>
                        <w:rFonts w:ascii="Cambria Math" w:hAnsi="Cambria Math"/>
                      </w:rPr>
                      <m:t>f</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449" w:type="pct"/>
            <w:vAlign w:val="center"/>
            <w:hideMark/>
          </w:tcPr>
          <w:p w14:paraId="50713C39" w14:textId="77777777" w:rsidR="00B47B3E" w:rsidRDefault="00B47B3E" w:rsidP="00530654">
            <w:pPr>
              <w:spacing w:before="240"/>
              <w:ind w:hanging="29"/>
              <w:rPr>
                <w:rFonts w:eastAsia="SimSun"/>
              </w:rPr>
            </w:pPr>
            <w:r>
              <w:t>(</w:t>
            </w:r>
            <w:fldSimple w:instr=" SEQ Equation \* ARABIC ">
              <w:r>
                <w:rPr>
                  <w:noProof/>
                </w:rPr>
                <w:t>2</w:t>
              </w:r>
            </w:fldSimple>
            <w:r>
              <w:t>)</w:t>
            </w:r>
          </w:p>
        </w:tc>
      </w:tr>
    </w:tbl>
    <w:p w14:paraId="26324E2E" w14:textId="77777777" w:rsidR="00B47B3E" w:rsidRDefault="00B47B3E" w:rsidP="00B47B3E">
      <w:pPr>
        <w:rPr>
          <w:i/>
          <w:iCs/>
        </w:rPr>
      </w:pPr>
      <w:r>
        <w:rPr>
          <w:i/>
          <w:iCs/>
        </w:rPr>
        <w:t>Momentum Balance Equation for 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2"/>
        <w:gridCol w:w="8102"/>
        <w:gridCol w:w="542"/>
      </w:tblGrid>
      <w:tr w:rsidR="00B47B3E" w14:paraId="75519919" w14:textId="77777777" w:rsidTr="00530654">
        <w:tc>
          <w:tcPr>
            <w:tcW w:w="212" w:type="pct"/>
            <w:vAlign w:val="center"/>
          </w:tcPr>
          <w:p w14:paraId="72EDF0A8" w14:textId="77777777" w:rsidR="00B47B3E" w:rsidRDefault="00B47B3E" w:rsidP="00530654">
            <w:pPr>
              <w:spacing w:before="240" w:after="240"/>
              <w:rPr>
                <w:rFonts w:eastAsia="SimSun"/>
                <w:lang w:val="el-GR"/>
              </w:rPr>
            </w:pPr>
          </w:p>
        </w:tc>
        <w:tc>
          <w:tcPr>
            <w:tcW w:w="4488" w:type="pct"/>
            <w:vAlign w:val="center"/>
            <w:hideMark/>
          </w:tcPr>
          <w:p w14:paraId="2D3654D8" w14:textId="77777777" w:rsidR="00B47B3E" w:rsidRDefault="00000000" w:rsidP="00530654">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rPr>
                  <w:sym w:font="Symbol" w:char="F0D1"/>
                </m:r>
                <m:r>
                  <m:rPr>
                    <m:sty m:val="p"/>
                  </m:rPr>
                  <w:rPr>
                    <w:rFonts w:ascii="Cambria Math" w:hAnsi="Cambria Math"/>
                  </w:rPr>
                  <m:t>.</m:t>
                </m:r>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w:sym w:font="Symbol" w:char="F072"/>
                        </m:r>
                      </m:e>
                    </m:acc>
                  </m:e>
                  <m:sub>
                    <m:r>
                      <m:rPr>
                        <m:sty m:val="p"/>
                      </m:rPr>
                      <w:rPr>
                        <w:rFonts w:ascii="Cambria Math" w:hAnsi="Cambria Math"/>
                      </w:rPr>
                      <m:t>s</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300" w:type="pct"/>
            <w:vAlign w:val="center"/>
            <w:hideMark/>
          </w:tcPr>
          <w:p w14:paraId="1861A708" w14:textId="77777777" w:rsidR="00B47B3E" w:rsidRDefault="00B47B3E" w:rsidP="00530654">
            <w:pPr>
              <w:spacing w:before="240"/>
              <w:ind w:hanging="29"/>
              <w:rPr>
                <w:rFonts w:eastAsia="SimSun"/>
              </w:rPr>
            </w:pPr>
            <w:r>
              <w:t>(</w:t>
            </w:r>
            <w:fldSimple w:instr=" SEQ Equation \* ARABIC ">
              <w:r>
                <w:rPr>
                  <w:noProof/>
                </w:rPr>
                <w:t>3</w:t>
              </w:r>
            </w:fldSimple>
            <w:r>
              <w:t>)</w:t>
            </w:r>
          </w:p>
        </w:tc>
      </w:tr>
    </w:tbl>
    <w:p w14:paraId="0DC934C7" w14:textId="77777777"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with dragging force </w:t>
      </w:r>
      <w:proofErr w:type="spellStart"/>
      <w:r>
        <w:t>f_d</w:t>
      </w:r>
      <w:proofErr w:type="spellEnd"/>
      <w:r>
        <w:t>. Apart from mass and momentum balance equations, coupled CFD-MPM also solves the energy balance equations (not presented here in), all implicitly. However, we set the numerical simulations in 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Pr="00B65D25" w:rsidRDefault="0074287F" w:rsidP="0064516B">
      <w:pPr>
        <w:pStyle w:val="Heading2"/>
        <w:numPr>
          <w:ilvl w:val="0"/>
          <w:numId w:val="0"/>
        </w:numPr>
        <w:ind w:left="576" w:hanging="576"/>
        <w:rPr>
          <w:i/>
          <w:iCs/>
        </w:rPr>
      </w:pPr>
      <w:r w:rsidRPr="00B65D25">
        <w:rPr>
          <w:i/>
          <w:iCs/>
        </w:rPr>
        <w:lastRenderedPageBreak/>
        <w:t>Momentum Exchange</w:t>
      </w:r>
    </w:p>
    <w:p w14:paraId="4B2C9467" w14:textId="77777777"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between fluid flows and porous media, we assume that the drag force </w:t>
      </w:r>
      <w:proofErr w:type="spellStart"/>
      <w:r>
        <w:t>f_d</w:t>
      </w:r>
      <w:proofErr w:type="spellEnd"/>
      <w:r>
        <w:t xml:space="preserve"> (</w:t>
      </w:r>
      <w:proofErr w:type="spellStart"/>
      <w:r>
        <w:t>Beetstra</w:t>
      </w:r>
      <w:proofErr w:type="spellEnd"/>
      <w:r>
        <w:t xml:space="preserve"> et al., 2007)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65D25" w:rsidRPr="0062559E" w14:paraId="5E4EF7EF" w14:textId="77777777" w:rsidTr="00530654">
        <w:tc>
          <w:tcPr>
            <w:tcW w:w="231" w:type="pct"/>
            <w:vAlign w:val="center"/>
          </w:tcPr>
          <w:p w14:paraId="678C9273" w14:textId="77777777" w:rsidR="00B65D25" w:rsidRPr="0062559E" w:rsidRDefault="00B65D25" w:rsidP="00530654">
            <w:pPr>
              <w:spacing w:before="240" w:after="240"/>
              <w:rPr>
                <w:rFonts w:eastAsia="SimSun"/>
                <w:lang w:val="el-GR"/>
              </w:rPr>
            </w:pPr>
          </w:p>
        </w:tc>
        <w:tc>
          <w:tcPr>
            <w:tcW w:w="4320" w:type="pct"/>
            <w:vAlign w:val="center"/>
            <w:hideMark/>
          </w:tcPr>
          <w:p w14:paraId="16DB2936" w14:textId="77777777" w:rsidR="00B65D25" w:rsidRPr="0062559E" w:rsidRDefault="00000000" w:rsidP="00530654">
            <w:pPr>
              <w:spacing w:before="240" w:after="240"/>
              <w:ind w:right="-357" w:hanging="144"/>
              <w:jc w:val="center"/>
              <w:rPr>
                <w:rFonts w:eastAsia="SimSun"/>
                <w:i/>
                <w:lang w:val="el-GR"/>
              </w:rPr>
            </w:pPr>
            <m:oMathPara>
              <m:oMath>
                <m:sSub>
                  <m:sSubPr>
                    <m:ctrlPr>
                      <w:rPr>
                        <w:rFonts w:ascii="Cambria Math" w:hAnsi="Cambria Math"/>
                        <w:iC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rPr>
                    </m:ctrlPr>
                  </m:fPr>
                  <m:num>
                    <m:r>
                      <m:rPr>
                        <m:sty m:val="p"/>
                      </m:rPr>
                      <w:rPr>
                        <w:rFonts w:ascii="Cambria Math" w:hAnsi="Cambria Math"/>
                        <w:lang w:val="el-GR"/>
                      </w:rPr>
                      <m:t>18</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rPr>
                  <m:t>F(</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r>
                  <w:rPr>
                    <w:rFonts w:ascii="Cambria Math" w:hAnsi="Cambria Math"/>
                  </w:rPr>
                  <m:t>)</m:t>
                </m:r>
              </m:oMath>
            </m:oMathPara>
          </w:p>
        </w:tc>
        <w:tc>
          <w:tcPr>
            <w:tcW w:w="449" w:type="pct"/>
            <w:vAlign w:val="center"/>
            <w:hideMark/>
          </w:tcPr>
          <w:p w14:paraId="70C8B184" w14:textId="77777777" w:rsidR="00B65D25" w:rsidRPr="0062559E" w:rsidRDefault="00B65D25" w:rsidP="00530654">
            <w:pPr>
              <w:spacing w:before="240"/>
              <w:ind w:hanging="29"/>
              <w:rPr>
                <w:rFonts w:eastAsia="SimSun"/>
              </w:rPr>
            </w:pPr>
            <w:r w:rsidRPr="0062559E">
              <w:t>(</w:t>
            </w:r>
            <w:fldSimple w:instr=" SEQ Equation \* ARABIC ">
              <w:r>
                <w:rPr>
                  <w:noProof/>
                </w:rPr>
                <w:t>4</w:t>
              </w:r>
            </w:fldSimple>
            <w:r w:rsidRPr="0062559E">
              <w:t>)</w:t>
            </w:r>
          </w:p>
        </w:tc>
      </w:tr>
    </w:tbl>
    <w:p w14:paraId="7AFA7F32" w14:textId="7C6E58ED" w:rsidR="0074287F" w:rsidRDefault="0074287F" w:rsidP="0074287F">
      <w:pPr>
        <w:suppressAutoHyphens/>
        <w:overflowPunct w:val="0"/>
        <w:autoSpaceDE w:val="0"/>
        <w:autoSpaceDN w:val="0"/>
        <w:adjustRightInd w:val="0"/>
        <w:spacing w:after="0" w:line="480" w:lineRule="auto"/>
        <w:textAlignment w:val="baseline"/>
      </w:pPr>
      <w:r>
        <w:t xml:space="preserve">where </w:t>
      </w:r>
      <w:proofErr w:type="spellStart"/>
      <w:r>
        <w:t>D_p</w:t>
      </w:r>
      <w:proofErr w:type="spellEnd"/>
      <w:r>
        <w:t xml:space="preserve"> is the average grain size of the grains, the solid volume fraction is </w:t>
      </w:r>
      <m:oMath>
        <m:sSub>
          <m:sSubPr>
            <m:ctrlPr>
              <w:rPr>
                <w:rFonts w:ascii="Cambria Math" w:hAnsi="Cambria Math"/>
                <w:sz w:val="22"/>
              </w:rPr>
            </m:ctrlPr>
          </m:sSubPr>
          <m:e>
            <m:r>
              <m:rPr>
                <m:sty m:val="p"/>
              </m:rPr>
              <w:rPr>
                <w:rFonts w:ascii="Cambria Math" w:hAnsi="Cambria Math"/>
                <w:sz w:val="22"/>
              </w:rPr>
              <w:sym w:font="Symbol" w:char="F066"/>
            </m:r>
          </m:e>
          <m:sub>
            <m:r>
              <m:rPr>
                <m:sty m:val="p"/>
              </m:rPr>
              <w:rPr>
                <w:rFonts w:ascii="Cambria Math" w:hAnsi="Cambria Math"/>
                <w:sz w:val="22"/>
              </w:rPr>
              <m:t>s</m:t>
            </m:r>
          </m:sub>
        </m:sSub>
      </m:oMath>
      <w:r w:rsidR="001E58EE" w:rsidRPr="0062559E">
        <w:rPr>
          <w:sz w:val="22"/>
        </w:rPr>
        <w:t>,</w:t>
      </w:r>
      <w:r>
        <w:t xml:space="preserve">, the fluid viscosity is </w:t>
      </w:r>
      <m:oMath>
        <m:sSub>
          <m:sSubPr>
            <m:ctrlPr>
              <w:rPr>
                <w:rFonts w:ascii="Cambria Math" w:hAnsi="Cambria Math"/>
                <w:iCs/>
                <w:sz w:val="22"/>
              </w:rPr>
            </m:ctrlPr>
          </m:sSubPr>
          <m:e>
            <m:r>
              <m:rPr>
                <m:sty m:val="p"/>
              </m:rPr>
              <w:rPr>
                <w:rFonts w:ascii="Cambria Math" w:hAnsi="Cambria Math"/>
                <w:sz w:val="22"/>
              </w:rPr>
              <w:sym w:font="Symbol" w:char="F06D"/>
            </m:r>
          </m:e>
          <m:sub>
            <m:r>
              <m:rPr>
                <m:sty m:val="p"/>
              </m:rPr>
              <w:rPr>
                <w:rFonts w:ascii="Cambria Math" w:hAnsi="Cambria Math"/>
                <w:sz w:val="22"/>
              </w:rPr>
              <m:t>f</m:t>
            </m:r>
          </m:sub>
        </m:sSub>
      </m:oMath>
      <w:r>
        <w:t xml:space="preserve">, Re is the Reynolds number and the relative velocities of soil grains and fluid is </w:t>
      </w:r>
      <m:oMath>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s</m:t>
            </m:r>
          </m:sub>
        </m:sSub>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f</m:t>
            </m:r>
          </m:sub>
        </m:sSub>
        <m:r>
          <w:rPr>
            <w:rFonts w:ascii="Cambria Math" w:hAnsi="Cambria Math"/>
            <w:sz w:val="22"/>
          </w:rPr>
          <m:t>)</m:t>
        </m:r>
      </m:oMath>
      <w:r w:rsidR="002D6A8B">
        <w:rPr>
          <w:sz w:val="22"/>
        </w:rPr>
        <w:t xml:space="preserve"> </w:t>
      </w:r>
      <w:r>
        <w:t>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2D6A8B" w:rsidRPr="0062559E" w14:paraId="4515DDFF" w14:textId="77777777" w:rsidTr="00530654">
        <w:tc>
          <w:tcPr>
            <w:tcW w:w="231" w:type="pct"/>
            <w:vAlign w:val="center"/>
          </w:tcPr>
          <w:p w14:paraId="5A1DC4D1" w14:textId="77777777" w:rsidR="002D6A8B" w:rsidRPr="0062559E" w:rsidRDefault="002D6A8B" w:rsidP="00530654">
            <w:pPr>
              <w:spacing w:before="240" w:after="240"/>
              <w:rPr>
                <w:rFonts w:eastAsia="SimSun"/>
                <w:lang w:val="el-GR"/>
              </w:rPr>
            </w:pPr>
          </w:p>
        </w:tc>
        <w:tc>
          <w:tcPr>
            <w:tcW w:w="4320" w:type="pct"/>
            <w:vAlign w:val="center"/>
            <w:hideMark/>
          </w:tcPr>
          <w:p w14:paraId="43145B7E" w14:textId="77777777" w:rsidR="002D6A8B" w:rsidRPr="0062559E" w:rsidRDefault="002D6A8B" w:rsidP="00530654">
            <w:pPr>
              <w:spacing w:before="240" w:after="240"/>
              <w:ind w:right="-357" w:hanging="144"/>
              <w:jc w:val="center"/>
              <w:rPr>
                <w:rFonts w:eastAsia="SimSun"/>
                <w:i/>
                <w:lang w:val="el-GR"/>
              </w:rPr>
            </w:pPr>
            <m:oMathPara>
              <m:oMath>
                <m:r>
                  <w:rPr>
                    <w:rFonts w:ascii="Cambria Math" w:hAnsi="Cambria Math"/>
                  </w:rPr>
                  <m:t>Re</m:t>
                </m:r>
                <m:r>
                  <m:rPr>
                    <m:sty m:val="p"/>
                  </m:rPr>
                  <w:rPr>
                    <w:rFonts w:ascii="Cambria Math" w:eastAsia="SimSun" w:hAnsi="Cambria Math"/>
                  </w:rPr>
                  <m:t>=</m:t>
                </m:r>
                <m:f>
                  <m:fPr>
                    <m:ctrlPr>
                      <w:rPr>
                        <w:rFonts w:ascii="Cambria Math" w:eastAsia="SimSun" w:hAnsi="Cambria Math"/>
                        <w:lang w:val="el-GR"/>
                      </w:rPr>
                    </m:ctrlPr>
                  </m:fPr>
                  <m:num>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rPr>
                        </m:ctrlPr>
                      </m:sSubPr>
                      <m:e>
                        <m:r>
                          <m:rPr>
                            <m:sty m:val="p"/>
                          </m:rPr>
                          <w:rPr>
                            <w:rFonts w:ascii="Cambria Math" w:hAnsi="Cambria Math"/>
                          </w:rPr>
                          <w:sym w:font="Symbol" w:char="F072"/>
                        </m:r>
                      </m:e>
                      <m:sub>
                        <m:r>
                          <w:rPr>
                            <w:rFonts w:ascii="Cambria Math" w:hAnsi="Cambria Math"/>
                          </w:rPr>
                          <m:t>f</m:t>
                        </m:r>
                      </m:sub>
                    </m:sSub>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num>
                  <m:den>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den>
                </m:f>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oMath>
            </m:oMathPara>
          </w:p>
        </w:tc>
        <w:tc>
          <w:tcPr>
            <w:tcW w:w="449" w:type="pct"/>
            <w:vAlign w:val="center"/>
            <w:hideMark/>
          </w:tcPr>
          <w:p w14:paraId="7F06DB3E" w14:textId="77777777" w:rsidR="002D6A8B" w:rsidRPr="0062559E" w:rsidRDefault="002D6A8B" w:rsidP="00530654">
            <w:pPr>
              <w:spacing w:before="240"/>
              <w:ind w:hanging="29"/>
              <w:rPr>
                <w:rFonts w:eastAsia="SimSun"/>
              </w:rPr>
            </w:pPr>
            <w:r w:rsidRPr="0062559E">
              <w:t>(</w:t>
            </w:r>
            <w:fldSimple w:instr=" SEQ Equation \* ARABIC ">
              <w:r>
                <w:rPr>
                  <w:noProof/>
                </w:rPr>
                <w:t>5</w:t>
              </w:r>
            </w:fldSimple>
            <w:r w:rsidRPr="0062559E">
              <w:t>)</w:t>
            </w:r>
          </w:p>
        </w:tc>
      </w:tr>
    </w:tbl>
    <w:p w14:paraId="7878FF80" w14:textId="77777777" w:rsidR="00723178" w:rsidRPr="00723178" w:rsidRDefault="00723178" w:rsidP="00723178">
      <w:pPr>
        <w:pStyle w:val="NormalWCCM"/>
        <w:ind w:firstLine="0"/>
        <w:rPr>
          <w:rFonts w:eastAsiaTheme="minorHAnsi" w:cstheme="minorBidi"/>
          <w:szCs w:val="22"/>
          <w:lang w:eastAsia="en-US"/>
        </w:rPr>
      </w:pPr>
      <w:r w:rsidRPr="00723178">
        <w:rPr>
          <w:rFonts w:eastAsiaTheme="minorHAnsi" w:cstheme="minorBidi"/>
          <w:szCs w:val="22"/>
          <w:lang w:eastAsia="en-US"/>
        </w:rPr>
        <w:t xml:space="preserve">The function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m:t>
            </m:r>
            <m:r>
              <w:rPr>
                <w:rFonts w:ascii="Cambria Math" w:eastAsiaTheme="minorHAnsi" w:hAnsi="Cambria Math" w:cstheme="minorBidi"/>
                <w:szCs w:val="22"/>
                <w:lang w:eastAsia="en-US"/>
              </w:rPr>
              <m:t>Re</m:t>
            </m:r>
          </m:e>
        </m:d>
      </m:oMath>
      <w:r w:rsidRPr="00723178">
        <w:rPr>
          <w:rFonts w:eastAsiaTheme="minorHAnsi" w:cstheme="minorBidi"/>
          <w:szCs w:val="22"/>
          <w:lang w:eastAsia="en-US"/>
        </w:rPr>
        <w:t xml:space="preserve"> is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178"/>
        <w:gridCol w:w="848"/>
      </w:tblGrid>
      <w:tr w:rsidR="00606F6D" w:rsidRPr="0062559E" w14:paraId="4212F6D2" w14:textId="77777777" w:rsidTr="00530654">
        <w:tc>
          <w:tcPr>
            <w:tcW w:w="4530" w:type="pct"/>
            <w:vAlign w:val="center"/>
          </w:tcPr>
          <w:p w14:paraId="39696D1F" w14:textId="77777777" w:rsidR="00606F6D" w:rsidRPr="0062559E" w:rsidRDefault="00606F6D" w:rsidP="00530654">
            <w:pPr>
              <w:spacing w:before="240" w:after="240"/>
              <w:ind w:right="-360" w:hanging="144"/>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ctrlPr>
                      <w:rPr>
                        <w:rFonts w:ascii="Cambria Math" w:hAnsi="Cambria Math"/>
                        <w:i/>
                      </w:rPr>
                    </m:ctrlPr>
                  </m:e>
                </m:d>
                <m:r>
                  <w:rPr>
                    <w:rFonts w:ascii="Cambria Math" w:hAnsi="Cambria Math"/>
                  </w:rPr>
                  <m:t>=</m:t>
                </m:r>
                <m:r>
                  <w:rPr>
                    <w:rFonts w:ascii="Cambria Math" w:eastAsia="SimSun" w:hAnsi="Cambria Math"/>
                    <w:lang w:val="el-GR"/>
                  </w:rPr>
                  <m:t xml:space="preserve"> 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0</m:t>
                    </m:r>
                    <m:r>
                      <w:rPr>
                        <w:rFonts w:ascii="Cambria Math" w:hAnsi="Cambria Math"/>
                        <w:lang w:val="el-GR"/>
                      </w:rPr>
                      <m:t>.413Re</m:t>
                    </m:r>
                  </m:num>
                  <m:den>
                    <m:r>
                      <m:rPr>
                        <m:sty m:val="p"/>
                      </m:rPr>
                      <w:rPr>
                        <w:rFonts w:ascii="Cambria Math" w:hAnsi="Cambria Math"/>
                      </w:rPr>
                      <m:t>24</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f>
                  <m:fPr>
                    <m:ctrlPr>
                      <w:rPr>
                        <w:rFonts w:ascii="Cambria Math" w:eastAsia="SimSun" w:hAnsi="Cambria Math"/>
                        <w:lang w:val="el-GR"/>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-1</m:t>
                        </m:r>
                      </m:sup>
                    </m:s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r>
                      <w:rPr>
                        <w:rFonts w:ascii="Cambria Math" w:hAnsi="Cambria Math"/>
                      </w:rPr>
                      <m:t>+8.4</m:t>
                    </m:r>
                    <m:sSup>
                      <m:sSupPr>
                        <m:ctrlPr>
                          <w:rPr>
                            <w:rFonts w:ascii="Cambria Math" w:hAnsi="Cambria Math"/>
                            <w:i/>
                          </w:rPr>
                        </m:ctrlPr>
                      </m:sSupPr>
                      <m:e>
                        <m:r>
                          <w:rPr>
                            <w:rFonts w:ascii="Cambria Math" w:hAnsi="Cambria Math"/>
                          </w:rPr>
                          <m:t>Re</m:t>
                        </m:r>
                      </m:e>
                      <m:sup>
                        <m:r>
                          <w:rPr>
                            <w:rFonts w:ascii="Cambria Math" w:hAnsi="Cambria Math"/>
                          </w:rPr>
                          <m:t>-0.343</m:t>
                        </m:r>
                      </m:sup>
                    </m:sSup>
                  </m:num>
                  <m:den>
                    <m:r>
                      <m:rPr>
                        <m:sty m:val="p"/>
                      </m:rPr>
                      <w:rPr>
                        <w:rFonts w:ascii="Cambria Math" w:hAnsi="Cambria Math"/>
                      </w:rPr>
                      <m:t>1+</m:t>
                    </m:r>
                    <m:sSup>
                      <m:sSupPr>
                        <m:ctrlPr>
                          <w:rPr>
                            <w:rFonts w:ascii="Cambria Math" w:hAnsi="Cambria Math"/>
                            <w:bCs/>
                          </w:rPr>
                        </m:ctrlPr>
                      </m:sSupPr>
                      <m:e>
                        <m:r>
                          <w:rPr>
                            <w:rFonts w:ascii="Cambria Math" w:hAnsi="Cambria Math"/>
                          </w:rPr>
                          <m:t>10</m:t>
                        </m:r>
                      </m:e>
                      <m: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up>
                    </m:sSup>
                    <m:sSup>
                      <m:sSupPr>
                        <m:ctrlPr>
                          <w:rPr>
                            <w:rFonts w:ascii="Cambria Math" w:hAnsi="Cambria Math"/>
                            <w:i/>
                          </w:rPr>
                        </m:ctrlPr>
                      </m:sSupPr>
                      <m:e>
                        <m:r>
                          <w:rPr>
                            <w:rFonts w:ascii="Cambria Math" w:hAnsi="Cambria Math"/>
                          </w:rPr>
                          <m:t>Re</m:t>
                        </m:r>
                      </m:e>
                      <m:sup>
                        <m:r>
                          <w:rPr>
                            <w:rFonts w:ascii="Cambria Math" w:hAnsi="Cambria Math"/>
                          </w:rPr>
                          <m:t>-(1+4</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)/2</m:t>
                        </m:r>
                      </m:sup>
                    </m:sSup>
                  </m:den>
                </m:f>
                <m:r>
                  <w:rPr>
                    <w:rFonts w:ascii="Cambria Math" w:eastAsia="SimSun" w:hAnsi="Cambria Math"/>
                    <w:lang w:val="el-GR"/>
                  </w:rPr>
                  <m:t xml:space="preserve"> </m:t>
                </m:r>
              </m:oMath>
            </m:oMathPara>
          </w:p>
        </w:tc>
        <w:tc>
          <w:tcPr>
            <w:tcW w:w="470" w:type="pct"/>
            <w:hideMark/>
          </w:tcPr>
          <w:p w14:paraId="1C8C011A" w14:textId="77777777" w:rsidR="00606F6D" w:rsidRPr="0062559E" w:rsidRDefault="00606F6D" w:rsidP="00530654">
            <w:pPr>
              <w:spacing w:before="240"/>
              <w:ind w:hanging="29"/>
              <w:jc w:val="right"/>
              <w:rPr>
                <w:rFonts w:eastAsia="SimSun"/>
              </w:rPr>
            </w:pPr>
            <w:r w:rsidRPr="0062559E">
              <w:t>(</w:t>
            </w:r>
            <w:fldSimple w:instr=" SEQ Equation \* ARABIC ">
              <w:r>
                <w:rPr>
                  <w:noProof/>
                </w:rPr>
                <w:t>6</w:t>
              </w:r>
            </w:fldSimple>
            <w:r w:rsidRPr="0062559E">
              <w:t>)</w:t>
            </w:r>
          </w:p>
        </w:tc>
      </w:tr>
    </w:tbl>
    <w:p w14:paraId="6A1E6B66" w14:textId="77777777" w:rsidR="00853A2B" w:rsidRPr="008835E6" w:rsidRDefault="00853A2B" w:rsidP="00853A2B">
      <w:pPr>
        <w:pStyle w:val="NormalWCCM"/>
        <w:spacing w:before="0"/>
        <w:ind w:firstLine="0"/>
        <w:rPr>
          <w:rFonts w:eastAsiaTheme="minorHAnsi" w:cstheme="minorBidi"/>
          <w:szCs w:val="22"/>
          <w:lang w:eastAsia="en-US"/>
        </w:rPr>
      </w:pPr>
      <w:r w:rsidRPr="008835E6">
        <w:rPr>
          <w:rFonts w:eastAsiaTheme="minorHAnsi" w:cstheme="minorBidi"/>
          <w:szCs w:val="22"/>
          <w:lang w:eastAsia="en-US"/>
        </w:rPr>
        <w:t xml:space="preserve">where the low Reynold coefficient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,0</m:t>
            </m:r>
          </m:e>
        </m:d>
      </m:oMath>
      <w:r w:rsidRPr="008835E6">
        <w:rPr>
          <w:rFonts w:eastAsiaTheme="minorHAnsi" w:cstheme="minorBidi"/>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331"/>
        <w:gridCol w:w="848"/>
      </w:tblGrid>
      <w:tr w:rsidR="00853A2B" w:rsidRPr="0062559E" w14:paraId="634DDFDC" w14:textId="77777777" w:rsidTr="00530654">
        <w:tc>
          <w:tcPr>
            <w:tcW w:w="4538" w:type="pct"/>
            <w:vAlign w:val="center"/>
          </w:tcPr>
          <w:p w14:paraId="2C0B0EEF" w14:textId="77777777" w:rsidR="00853A2B" w:rsidRPr="0062559E" w:rsidRDefault="00853A2B" w:rsidP="00530654">
            <w:pPr>
              <w:spacing w:before="480" w:after="360"/>
              <w:ind w:left="-298" w:right="-360"/>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1</m:t>
                    </m:r>
                    <m:r>
                      <w:rPr>
                        <w:rFonts w:ascii="Cambria Math" w:hAnsi="Cambria Math"/>
                        <w:lang w:val="el-GR"/>
                      </w:rPr>
                      <m:t>0</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r>
                  <w:rPr>
                    <w:rFonts w:ascii="Cambria Math" w:hAnsi="Cambria Math"/>
                  </w:rPr>
                  <m:t>(1+1.5</m:t>
                </m:r>
                <m:rad>
                  <m:radPr>
                    <m:degHide m:val="1"/>
                    <m:ctrlPr>
                      <w:rPr>
                        <w:rFonts w:ascii="Cambria Math" w:hAnsi="Cambria Math"/>
                        <w:i/>
                      </w:rPr>
                    </m:ctrlPr>
                  </m:radPr>
                  <m:deg/>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m:t>
                    </m:r>
                  </m:e>
                </m:rad>
              </m:oMath>
            </m:oMathPara>
          </w:p>
        </w:tc>
        <w:tc>
          <w:tcPr>
            <w:tcW w:w="462" w:type="pct"/>
            <w:vAlign w:val="center"/>
            <w:hideMark/>
          </w:tcPr>
          <w:p w14:paraId="3F48B4D3" w14:textId="77777777" w:rsidR="00853A2B" w:rsidRPr="0062559E" w:rsidRDefault="00853A2B" w:rsidP="00530654">
            <w:pPr>
              <w:spacing w:before="240"/>
              <w:ind w:hanging="29"/>
              <w:rPr>
                <w:rFonts w:eastAsia="SimSun"/>
              </w:rPr>
            </w:pPr>
            <w:r w:rsidRPr="0062559E">
              <w:t>(</w:t>
            </w:r>
            <w:fldSimple w:instr=" SEQ Equation \* ARABIC ">
              <w:r>
                <w:rPr>
                  <w:noProof/>
                </w:rPr>
                <w:t>7</w:t>
              </w:r>
            </w:fldSimple>
            <w:r w:rsidRPr="0062559E">
              <w:t>)</w:t>
            </w:r>
          </w:p>
        </w:tc>
      </w:tr>
    </w:tbl>
    <w:p w14:paraId="3D91F9A0" w14:textId="77777777" w:rsidR="00853A2B" w:rsidRPr="0062559E" w:rsidRDefault="00853A2B" w:rsidP="008539F3">
      <w:pPr>
        <w:suppressAutoHyphens/>
        <w:overflowPunct w:val="0"/>
        <w:autoSpaceDE w:val="0"/>
        <w:autoSpaceDN w:val="0"/>
        <w:adjustRightInd w:val="0"/>
        <w:spacing w:after="0" w:line="480" w:lineRule="auto"/>
        <w:textAlignment w:val="baseline"/>
        <w:rPr>
          <w:sz w:val="22"/>
        </w:rPr>
      </w:pPr>
      <w:r w:rsidRPr="0062559E">
        <w:rPr>
          <w:sz w:val="22"/>
        </w:rPr>
        <w:t xml:space="preserve">Two grain sizes are selected for the numerical analysis (1) </w:t>
      </w:r>
      <m:oMath>
        <m:sSub>
          <m:sSubPr>
            <m:ctrlPr>
              <w:rPr>
                <w:rFonts w:ascii="Cambria Math" w:hAnsi="Cambria Math"/>
                <w:iCs/>
                <w:sz w:val="22"/>
              </w:rPr>
            </m:ctrlPr>
          </m:sSubPr>
          <m:e>
            <m:r>
              <m:rPr>
                <m:sty m:val="p"/>
              </m:rPr>
              <w:rPr>
                <w:rFonts w:ascii="Cambria Math" w:hAnsi="Cambria Math"/>
                <w:sz w:val="22"/>
              </w:rPr>
              <m:t>D</m:t>
            </m:r>
          </m:e>
          <m:sub>
            <m:r>
              <m:rPr>
                <m:sty m:val="p"/>
              </m:rPr>
              <w:rPr>
                <w:rFonts w:ascii="Cambria Math" w:hAnsi="Cambria Math"/>
                <w:sz w:val="22"/>
              </w:rPr>
              <m:t>p</m:t>
            </m:r>
          </m:sub>
        </m:sSub>
      </m:oMath>
      <w:r w:rsidRPr="0062559E">
        <w:rPr>
          <w:iCs/>
          <w:sz w:val="22"/>
        </w:rPr>
        <w:t>=</w:t>
      </w:r>
      <m:oMath>
        <m:r>
          <w:rPr>
            <w:rFonts w:ascii="Cambria Math" w:hAnsi="Cambria Math"/>
            <w:sz w:val="22"/>
          </w:rPr>
          <m:t> </m:t>
        </m:r>
      </m:oMath>
      <w:r w:rsidRPr="0062559E">
        <w:rPr>
          <w:iCs/>
          <w:sz w:val="22"/>
        </w:rPr>
        <w:t xml:space="preserve"> 0.5 mm and (2) </w:t>
      </w:r>
      <m:oMath>
        <m:sSub>
          <m:sSubPr>
            <m:ctrlPr>
              <w:rPr>
                <w:rFonts w:ascii="Cambria Math" w:hAnsi="Cambria Math"/>
                <w:iCs/>
                <w:sz w:val="22"/>
              </w:rPr>
            </m:ctrlPr>
          </m:sSubPr>
          <m:e>
            <m:r>
              <m:rPr>
                <m:sty m:val="p"/>
              </m:rPr>
              <w:rPr>
                <w:rFonts w:ascii="Cambria Math" w:hAnsi="Cambria Math"/>
                <w:sz w:val="22"/>
              </w:rPr>
              <m:t>D</m:t>
            </m:r>
          </m:e>
          <m:sub>
            <m:r>
              <m:rPr>
                <m:sty m:val="p"/>
              </m:rPr>
              <w:rPr>
                <w:rFonts w:ascii="Cambria Math" w:hAnsi="Cambria Math"/>
                <w:sz w:val="22"/>
              </w:rPr>
              <m:t>p</m:t>
            </m:r>
          </m:sub>
        </m:sSub>
      </m:oMath>
      <w:r>
        <w:rPr>
          <w:iCs/>
          <w:sz w:val="22"/>
        </w:rPr>
        <w:t> </w:t>
      </w:r>
      <w:r w:rsidRPr="0062559E">
        <w:rPr>
          <w:iCs/>
          <w:sz w:val="22"/>
        </w:rPr>
        <w:t>=</w:t>
      </w:r>
      <w:r>
        <w:rPr>
          <w:iCs/>
          <w:sz w:val="22"/>
        </w:rPr>
        <w:t> </w:t>
      </w:r>
      <w:r w:rsidRPr="0062559E">
        <w:rPr>
          <w:iCs/>
          <w:sz w:val="22"/>
        </w:rPr>
        <w:t>1e</w:t>
      </w:r>
      <w:r w:rsidRPr="0062559E">
        <w:rPr>
          <w:iCs/>
          <w:sz w:val="22"/>
          <w:vertAlign w:val="superscript"/>
        </w:rPr>
        <w:t>-4</w:t>
      </w:r>
      <w:r w:rsidRPr="0062559E">
        <w:rPr>
          <w:iCs/>
          <w:sz w:val="22"/>
        </w:rPr>
        <w:t xml:space="preserve"> mm to mimic the hydraulic conductivity of sand and clay.</w:t>
      </w:r>
    </w:p>
    <w:p w14:paraId="6BDDADEC" w14:textId="77777777" w:rsidR="0064516B" w:rsidRPr="0064516B" w:rsidRDefault="0064516B" w:rsidP="0064516B">
      <w:pPr>
        <w:pStyle w:val="Heading2"/>
        <w:numPr>
          <w:ilvl w:val="0"/>
          <w:numId w:val="0"/>
        </w:numPr>
        <w:ind w:left="576" w:hanging="576"/>
        <w:rPr>
          <w:rFonts w:eastAsiaTheme="minorHAnsi" w:cstheme="minorBidi"/>
          <w:i/>
          <w:iCs/>
          <w:szCs w:val="22"/>
        </w:rPr>
      </w:pPr>
      <w:r w:rsidRPr="0064516B">
        <w:rPr>
          <w:rFonts w:eastAsiaTheme="minorHAnsi" w:cstheme="minorBidi"/>
          <w:i/>
          <w:iCs/>
          <w:szCs w:val="22"/>
        </w:rPr>
        <w:t>Fluid equation of state models</w:t>
      </w:r>
    </w:p>
    <w:p w14:paraId="2F4BF54F" w14:textId="087FDFD2" w:rsidR="00932FCB" w:rsidRPr="00B5772A" w:rsidRDefault="00932FCB" w:rsidP="0064516B">
      <w:pPr>
        <w:suppressAutoHyphens/>
        <w:overflowPunct w:val="0"/>
        <w:autoSpaceDE w:val="0"/>
        <w:autoSpaceDN w:val="0"/>
        <w:adjustRightInd w:val="0"/>
        <w:spacing w:after="0" w:line="480" w:lineRule="auto"/>
        <w:textAlignment w:val="baseline"/>
      </w:pPr>
      <w:r w:rsidRPr="00B5772A">
        <w:t>The equation of state establishes relations between</w:t>
      </w:r>
      <w:r>
        <w:t xml:space="preserve"> </w:t>
      </w:r>
      <w:r w:rsidRPr="00B5772A">
        <w:t>thermodynamics variables. For the air, 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932FCB" w:rsidRPr="0062559E" w14:paraId="3C9B08EB" w14:textId="77777777" w:rsidTr="00530654">
        <w:tc>
          <w:tcPr>
            <w:tcW w:w="231" w:type="pct"/>
            <w:vAlign w:val="center"/>
          </w:tcPr>
          <w:p w14:paraId="100EA1E2" w14:textId="77777777" w:rsidR="00932FCB" w:rsidRPr="0062559E" w:rsidRDefault="00932FCB" w:rsidP="00530654">
            <w:pPr>
              <w:spacing w:before="240" w:after="240"/>
              <w:rPr>
                <w:rFonts w:eastAsia="SimSun"/>
                <w:lang w:val="el-GR"/>
              </w:rPr>
            </w:pPr>
          </w:p>
        </w:tc>
        <w:tc>
          <w:tcPr>
            <w:tcW w:w="4320" w:type="pct"/>
            <w:vAlign w:val="center"/>
            <w:hideMark/>
          </w:tcPr>
          <w:p w14:paraId="1C6507D6" w14:textId="6F3FA282" w:rsidR="00932FCB" w:rsidRPr="0062559E" w:rsidRDefault="00000000" w:rsidP="00530654">
            <w:pPr>
              <w:spacing w:before="240" w:after="240"/>
              <w:ind w:right="-357" w:hanging="144"/>
              <w:jc w:val="center"/>
              <w:rPr>
                <w:rFonts w:eastAsia="SimSun"/>
                <w:i/>
                <w:lang w:val="el-GR"/>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ub>
                </m:sSub>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e>
                </m:d>
                <m:r>
                  <w:rPr>
                    <w:rFonts w:ascii="Cambria Math" w:hAnsi="Cambria Math"/>
                  </w:rPr>
                  <m:t>)</m:t>
                </m:r>
              </m:oMath>
            </m:oMathPara>
          </w:p>
        </w:tc>
        <w:tc>
          <w:tcPr>
            <w:tcW w:w="449" w:type="pct"/>
            <w:vAlign w:val="center"/>
            <w:hideMark/>
          </w:tcPr>
          <w:p w14:paraId="6AEA6113" w14:textId="77777777" w:rsidR="00932FCB" w:rsidRPr="0062559E" w:rsidRDefault="00932FCB" w:rsidP="00530654">
            <w:pPr>
              <w:spacing w:before="240"/>
              <w:ind w:hanging="29"/>
              <w:rPr>
                <w:rFonts w:eastAsia="SimSun"/>
              </w:rPr>
            </w:pPr>
            <w:r w:rsidRPr="0062559E">
              <w:t>(</w:t>
            </w:r>
            <w:fldSimple w:instr=" SEQ Equation \* ARABIC ">
              <w:r>
                <w:rPr>
                  <w:noProof/>
                </w:rPr>
                <w:t>9</w:t>
              </w:r>
            </w:fldSimple>
            <w:r w:rsidRPr="0062559E">
              <w:t>)</w:t>
            </w:r>
          </w:p>
        </w:tc>
      </w:tr>
    </w:tbl>
    <w:p w14:paraId="3AB000A8" w14:textId="77777777" w:rsidR="00A1534B" w:rsidRDefault="00932FCB" w:rsidP="00412818">
      <w:pPr>
        <w:suppressAutoHyphens/>
        <w:overflowPunct w:val="0"/>
        <w:autoSpaceDE w:val="0"/>
        <w:autoSpaceDN w:val="0"/>
        <w:adjustRightInd w:val="0"/>
        <w:spacing w:after="0" w:line="480" w:lineRule="auto"/>
        <w:textAlignment w:val="baseline"/>
      </w:pPr>
      <w:r w:rsidRPr="00837F91">
        <w:lastRenderedPageBreak/>
        <w:t xml:space="preserve">where reference pressure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oMath>
      <w:r>
        <w:t xml:space="preserve"> </w:t>
      </w:r>
      <w:r w:rsidRPr="00837F91">
        <w:t>= 1 atm = 101325 Pa, reference temperature</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oMath>
      <w:r w:rsidRPr="00837F91">
        <w:t xml:space="preserve"> = 10</w:t>
      </w:r>
      <w:r>
        <w:t xml:space="preserve"> </w:t>
      </w:r>
      <w:r w:rsidRPr="00837F91">
        <w:t xml:space="preserve">°C, reference density </w:t>
      </w:r>
      <m:oMath>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oMath>
      <w:r>
        <w:t xml:space="preserve"> </w:t>
      </w:r>
      <w:r w:rsidRPr="00837F91">
        <w:t>= 9</w:t>
      </w:r>
      <w:r>
        <w:t>.</w:t>
      </w:r>
      <w:r w:rsidRPr="00837F91">
        <w:t xml:space="preserve">998 </w:t>
      </w:r>
      <w:r>
        <w:t>kN</w:t>
      </w:r>
      <w:r w:rsidRPr="00837F91">
        <w:t>/m</w:t>
      </w:r>
      <w:r w:rsidRPr="00B5772A">
        <w:t>3</w:t>
      </w:r>
      <w:r w:rsidRPr="00837F91">
        <w:t>, the bulk modulus of water</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m:rPr>
            <m:sty m:val="p"/>
          </m:rPr>
          <w:rPr>
            <w:rFonts w:ascii="Cambria Math" w:hAnsi="Cambria Math"/>
          </w:rPr>
          <m:t xml:space="preserve"> </m:t>
        </m:r>
      </m:oMath>
      <w:r w:rsidRPr="00837F91">
        <w:t xml:space="preserve">= 2 GPa, and the water thermal expansion </w:t>
      </w:r>
      <m:oMath>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r>
          <m:rPr>
            <m:sty m:val="p"/>
          </m:rPr>
          <w:rPr>
            <w:rFonts w:ascii="Cambria Math" w:hAnsi="Cambria Math"/>
          </w:rPr>
          <m:t xml:space="preserve"> </m:t>
        </m:r>
      </m:oMath>
      <w:r w:rsidRPr="00837F91">
        <w:t>= 0.18 °C</w:t>
      </w:r>
      <w:r w:rsidRPr="00B5772A">
        <w:t>-1</w:t>
      </w:r>
      <w:r w:rsidRPr="00837F91">
        <w:t xml:space="preserve">. </w:t>
      </w:r>
      <w:r>
        <w:t>This equation</w:t>
      </w:r>
      <w:r w:rsidRPr="00837F91">
        <w:t xml:space="preserve"> matches well with the state of the water.</w:t>
      </w:r>
      <w:r>
        <w:t xml:space="preserve"> </w:t>
      </w:r>
      <w:bookmarkEnd w:id="1"/>
      <w:bookmarkEnd w:id="2"/>
      <w:bookmarkEnd w:id="3"/>
    </w:p>
    <w:p w14:paraId="2C5DC387" w14:textId="0D160AEB" w:rsidR="00634B12" w:rsidRPr="00A1534B" w:rsidRDefault="00634B12" w:rsidP="00A1534B">
      <w:pPr>
        <w:pStyle w:val="Heading1"/>
        <w:rPr>
          <w:bCs/>
        </w:rPr>
      </w:pPr>
      <w:r w:rsidRPr="00A1534B">
        <w:rPr>
          <w:bCs/>
        </w:rPr>
        <w:t>Validation of centrifuge experiment results</w:t>
      </w:r>
    </w:p>
    <w:p w14:paraId="46816C21" w14:textId="58ADB34A" w:rsidR="00A176A7" w:rsidRPr="00267413" w:rsidRDefault="00A176A7" w:rsidP="00A176A7">
      <w:pPr>
        <w:pStyle w:val="Heading2"/>
        <w:rPr>
          <w:rFonts w:eastAsiaTheme="minorHAnsi" w:cstheme="minorBidi"/>
          <w:szCs w:val="22"/>
          <w:highlight w:val="yellow"/>
        </w:rPr>
      </w:pPr>
      <w:r w:rsidRPr="00267413">
        <w:rPr>
          <w:rFonts w:eastAsiaTheme="minorHAnsi" w:cstheme="minorBidi"/>
          <w:szCs w:val="22"/>
          <w:highlight w:val="yellow"/>
        </w:rPr>
        <w:t>Brief description of the centrifuge experiment</w:t>
      </w:r>
    </w:p>
    <w:p w14:paraId="250201FC" w14:textId="2D7BA21E" w:rsidR="00A176A7" w:rsidRDefault="001D3965" w:rsidP="00267413">
      <w:pPr>
        <w:spacing w:after="0"/>
        <w:jc w:val="center"/>
      </w:pPr>
      <w:r w:rsidRPr="00932EAC">
        <w:rPr>
          <w:noProof/>
        </w:rPr>
        <w:drawing>
          <wp:inline distT="0" distB="0" distL="0" distR="0" wp14:anchorId="316725A1" wp14:editId="37821D43">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10"/>
                    <a:stretch>
                      <a:fillRect/>
                    </a:stretch>
                  </pic:blipFill>
                  <pic:spPr>
                    <a:xfrm>
                      <a:off x="0" y="0"/>
                      <a:ext cx="3747321" cy="2297133"/>
                    </a:xfrm>
                    <a:prstGeom prst="rect">
                      <a:avLst/>
                    </a:prstGeom>
                  </pic:spPr>
                </pic:pic>
              </a:graphicData>
            </a:graphic>
          </wp:inline>
        </w:drawing>
      </w:r>
    </w:p>
    <w:p w14:paraId="7B0716DC" w14:textId="200E6B9A" w:rsidR="00267413" w:rsidRPr="00A176A7" w:rsidRDefault="00267413" w:rsidP="00267413">
      <w:pPr>
        <w:pStyle w:val="Caption"/>
        <w:spacing w:after="0"/>
      </w:pPr>
      <w:r>
        <w:t xml:space="preserve">Figure </w:t>
      </w:r>
      <w:fldSimple w:instr=" SEQ Figure \* ARABIC ">
        <w:r w:rsidR="006B17EA">
          <w:rPr>
            <w:noProof/>
          </w:rPr>
          <w:t>2</w:t>
        </w:r>
      </w:fldSimple>
      <w:r>
        <w:t xml:space="preserve"> </w:t>
      </w:r>
      <w:r w:rsidR="00606715">
        <w:t xml:space="preserve">Setup of the geotechnical centrifuge experiment of the earthquake induced submarine </w:t>
      </w:r>
      <w:proofErr w:type="gramStart"/>
      <w:r w:rsidR="00606715">
        <w:t>landslides</w:t>
      </w:r>
      <w:proofErr w:type="gramEnd"/>
    </w:p>
    <w:p w14:paraId="6528D767" w14:textId="67771BA6" w:rsidR="004160BE" w:rsidRDefault="001D3965" w:rsidP="00267413">
      <w:pPr>
        <w:spacing w:after="0"/>
        <w:jc w:val="center"/>
      </w:pPr>
      <w:r w:rsidRPr="00932EAC">
        <w:rPr>
          <w:noProof/>
        </w:rPr>
        <w:drawing>
          <wp:inline distT="0" distB="0" distL="0" distR="0" wp14:anchorId="45D0325B" wp14:editId="252D5E88">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11"/>
                    <a:stretch>
                      <a:fillRect/>
                    </a:stretch>
                  </pic:blipFill>
                  <pic:spPr>
                    <a:xfrm>
                      <a:off x="0" y="0"/>
                      <a:ext cx="3834871" cy="1789045"/>
                    </a:xfrm>
                    <a:prstGeom prst="rect">
                      <a:avLst/>
                    </a:prstGeom>
                  </pic:spPr>
                </pic:pic>
              </a:graphicData>
            </a:graphic>
          </wp:inline>
        </w:drawing>
      </w:r>
    </w:p>
    <w:p w14:paraId="6573B878" w14:textId="6A7EB920" w:rsidR="00267413" w:rsidRDefault="00267413" w:rsidP="00267413">
      <w:pPr>
        <w:pStyle w:val="Caption"/>
        <w:spacing w:after="0"/>
      </w:pPr>
      <w:r>
        <w:t xml:space="preserve">Figure </w:t>
      </w:r>
      <w:fldSimple w:instr=" SEQ Figure \* ARABIC ">
        <w:r w:rsidR="006B17EA">
          <w:rPr>
            <w:noProof/>
          </w:rPr>
          <w:t>3</w:t>
        </w:r>
      </w:fldSimple>
      <w:r>
        <w:t xml:space="preserve"> </w:t>
      </w:r>
      <w:r w:rsidR="00606715">
        <w:t>Seismic wave profile of the prototype scale</w:t>
      </w:r>
    </w:p>
    <w:p w14:paraId="0F5D7F64" w14:textId="77777777" w:rsidR="00606715" w:rsidRPr="00606715" w:rsidRDefault="00606715" w:rsidP="00606715"/>
    <w:p w14:paraId="6BEB64D8" w14:textId="316C60C7" w:rsidR="00BC1F41" w:rsidRDefault="00BC1F41" w:rsidP="00267413">
      <w:pPr>
        <w:spacing w:after="0"/>
        <w:jc w:val="center"/>
      </w:pPr>
      <w:r>
        <w:rPr>
          <w:noProof/>
        </w:rPr>
        <w:lastRenderedPageBreak/>
        <w:drawing>
          <wp:inline distT="0" distB="0" distL="0" distR="0" wp14:anchorId="043DF103" wp14:editId="44306856">
            <wp:extent cx="3124200" cy="2846948"/>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2"/>
                    <a:stretch>
                      <a:fillRect/>
                    </a:stretch>
                  </pic:blipFill>
                  <pic:spPr>
                    <a:xfrm>
                      <a:off x="0" y="0"/>
                      <a:ext cx="3129342" cy="2851633"/>
                    </a:xfrm>
                    <a:prstGeom prst="rect">
                      <a:avLst/>
                    </a:prstGeom>
                  </pic:spPr>
                </pic:pic>
              </a:graphicData>
            </a:graphic>
          </wp:inline>
        </w:drawing>
      </w:r>
    </w:p>
    <w:p w14:paraId="388D0DB9" w14:textId="72D2AA6B" w:rsidR="00267413" w:rsidRPr="00A176A7" w:rsidRDefault="00267413" w:rsidP="00267413">
      <w:pPr>
        <w:pStyle w:val="Caption"/>
        <w:spacing w:after="0"/>
      </w:pPr>
      <w:r>
        <w:t xml:space="preserve">Figure </w:t>
      </w:r>
      <w:fldSimple w:instr=" SEQ Figure \* ARABIC ">
        <w:r w:rsidR="006B17EA">
          <w:rPr>
            <w:noProof/>
          </w:rPr>
          <w:t>4</w:t>
        </w:r>
      </w:fldSimple>
      <w:r w:rsidR="007550E5">
        <w:rPr>
          <w:noProof/>
        </w:rPr>
        <w:t xml:space="preserve"> Obervation from the centrifuge experiment, transition from initial slope (red line) to the gravity debris flow (blue line)</w:t>
      </w:r>
      <w:r>
        <w:t xml:space="preserve"> </w:t>
      </w:r>
    </w:p>
    <w:p w14:paraId="562171DD" w14:textId="444091F4" w:rsidR="004160BE" w:rsidRDefault="00A27E60" w:rsidP="004160BE">
      <w:pPr>
        <w:pStyle w:val="Heading2"/>
        <w:rPr>
          <w:rFonts w:eastAsiaTheme="minorHAnsi" w:cstheme="minorBidi"/>
          <w:szCs w:val="22"/>
        </w:rPr>
      </w:pPr>
      <w:r>
        <w:rPr>
          <w:rFonts w:eastAsiaTheme="minorHAnsi" w:cstheme="minorBidi"/>
          <w:szCs w:val="22"/>
        </w:rPr>
        <w:t>Numerical model and soil parameters</w:t>
      </w:r>
    </w:p>
    <w:p w14:paraId="69ECD53A" w14:textId="16AD78B3" w:rsidR="00885340" w:rsidRDefault="00885340" w:rsidP="00B83142">
      <w:pPr>
        <w:jc w:val="center"/>
      </w:pPr>
      <w:r w:rsidRPr="00885340">
        <w:rPr>
          <w:noProof/>
        </w:rPr>
        <w:drawing>
          <wp:inline distT="0" distB="0" distL="0" distR="0" wp14:anchorId="52F64422" wp14:editId="338A3394">
            <wp:extent cx="3955312" cy="1765561"/>
            <wp:effectExtent l="0" t="0" r="7620" b="6350"/>
            <wp:docPr id="9" name="Content Placeholder 8" descr="A screenshot of a computer&#10;&#10;Description automatically generated with medium confidence">
              <a:extLst xmlns:a="http://schemas.openxmlformats.org/drawingml/2006/main">
                <a:ext uri="{FF2B5EF4-FFF2-40B4-BE49-F238E27FC236}">
                  <a16:creationId xmlns:a16="http://schemas.microsoft.com/office/drawing/2014/main" id="{1DB92E40-196C-99FD-173B-69D56CB1B7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10;&#10;Description automatically generated with medium confidence">
                      <a:extLst>
                        <a:ext uri="{FF2B5EF4-FFF2-40B4-BE49-F238E27FC236}">
                          <a16:creationId xmlns:a16="http://schemas.microsoft.com/office/drawing/2014/main" id="{1DB92E40-196C-99FD-173B-69D56CB1B7D2}"/>
                        </a:ext>
                      </a:extLst>
                    </pic:cNvPr>
                    <pic:cNvPicPr>
                      <a:picLocks noGrp="1" noChangeAspect="1"/>
                    </pic:cNvPicPr>
                  </pic:nvPicPr>
                  <pic:blipFill>
                    <a:blip r:embed="rId13"/>
                    <a:stretch>
                      <a:fillRect/>
                    </a:stretch>
                  </pic:blipFill>
                  <pic:spPr>
                    <a:xfrm>
                      <a:off x="0" y="0"/>
                      <a:ext cx="3963454" cy="1769196"/>
                    </a:xfrm>
                    <a:prstGeom prst="rect">
                      <a:avLst/>
                    </a:prstGeom>
                  </pic:spPr>
                </pic:pic>
              </a:graphicData>
            </a:graphic>
          </wp:inline>
        </w:drawing>
      </w:r>
    </w:p>
    <w:p w14:paraId="7EC724B4" w14:textId="2643571A" w:rsidR="00242CDB" w:rsidRPr="00E24F20" w:rsidRDefault="00242CDB" w:rsidP="00242CDB">
      <w:pPr>
        <w:pStyle w:val="Caption"/>
      </w:pPr>
      <w:r w:rsidRPr="00E24F20">
        <w:t xml:space="preserve">Figure </w:t>
      </w:r>
      <w:fldSimple w:instr=" SEQ Figure \* ARABIC ">
        <w:r>
          <w:rPr>
            <w:noProof/>
          </w:rPr>
          <w:t>4</w:t>
        </w:r>
      </w:fldSimple>
      <w:r w:rsidRPr="00E24F20">
        <w:t xml:space="preserve">. </w:t>
      </w:r>
      <w:r w:rsidR="008637EB">
        <w:t>Numerical simulation with contour of the pore water pressure</w:t>
      </w:r>
      <w:r w:rsidRPr="00E24F20">
        <w:t xml:space="preserve"> </w:t>
      </w:r>
    </w:p>
    <w:p w14:paraId="5639926A" w14:textId="14DE5402" w:rsidR="00885340" w:rsidRDefault="00885340" w:rsidP="00B83142">
      <w:pPr>
        <w:jc w:val="center"/>
      </w:pPr>
      <w:r w:rsidRPr="00885340">
        <w:rPr>
          <w:noProof/>
        </w:rPr>
        <w:drawing>
          <wp:inline distT="0" distB="0" distL="0" distR="0" wp14:anchorId="1EB585AE" wp14:editId="4DC1CB15">
            <wp:extent cx="3894083" cy="1789138"/>
            <wp:effectExtent l="0" t="0" r="0" b="1905"/>
            <wp:docPr id="32" name="Content Placeholder 5" descr="Chart&#10;&#10;Description automatically generated">
              <a:extLst xmlns:a="http://schemas.openxmlformats.org/drawingml/2006/main">
                <a:ext uri="{FF2B5EF4-FFF2-40B4-BE49-F238E27FC236}">
                  <a16:creationId xmlns:a16="http://schemas.microsoft.com/office/drawing/2014/main" id="{B2283F05-16C3-6EC7-42D3-54C1CDC7A5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Chart&#10;&#10;Description automatically generated">
                      <a:extLst>
                        <a:ext uri="{FF2B5EF4-FFF2-40B4-BE49-F238E27FC236}">
                          <a16:creationId xmlns:a16="http://schemas.microsoft.com/office/drawing/2014/main" id="{B2283F05-16C3-6EC7-42D3-54C1CDC7A54C}"/>
                        </a:ext>
                      </a:extLst>
                    </pic:cNvPr>
                    <pic:cNvPicPr>
                      <a:picLocks noGrp="1" noChangeAspect="1"/>
                    </pic:cNvPicPr>
                  </pic:nvPicPr>
                  <pic:blipFill>
                    <a:blip r:embed="rId14"/>
                    <a:stretch>
                      <a:fillRect/>
                    </a:stretch>
                  </pic:blipFill>
                  <pic:spPr>
                    <a:xfrm>
                      <a:off x="0" y="0"/>
                      <a:ext cx="3899852" cy="1791789"/>
                    </a:xfrm>
                    <a:prstGeom prst="rect">
                      <a:avLst/>
                    </a:prstGeom>
                  </pic:spPr>
                </pic:pic>
              </a:graphicData>
            </a:graphic>
          </wp:inline>
        </w:drawing>
      </w:r>
    </w:p>
    <w:p w14:paraId="11C300A6" w14:textId="1B79F734" w:rsidR="008637EB" w:rsidRPr="00E24F20" w:rsidRDefault="008637EB" w:rsidP="008637EB">
      <w:pPr>
        <w:pStyle w:val="Caption"/>
      </w:pPr>
      <w:r w:rsidRPr="00E24F20">
        <w:t xml:space="preserve">Figure </w:t>
      </w:r>
      <w:fldSimple w:instr=" SEQ Figure \* ARABIC ">
        <w:r>
          <w:rPr>
            <w:noProof/>
          </w:rPr>
          <w:t>4</w:t>
        </w:r>
      </w:fldSimple>
      <w:r w:rsidRPr="00E24F20">
        <w:t xml:space="preserve">. </w:t>
      </w:r>
      <w:r>
        <w:t xml:space="preserve">Numerical simulation with contour of the </w:t>
      </w:r>
      <w:r w:rsidR="00297499">
        <w:t>mean effective stress</w:t>
      </w:r>
      <w:r w:rsidRPr="00E24F20">
        <w:t xml:space="preserve"> </w:t>
      </w:r>
    </w:p>
    <w:p w14:paraId="30499417" w14:textId="77777777" w:rsidR="008637EB" w:rsidRDefault="008637EB" w:rsidP="00B83142">
      <w:pPr>
        <w:jc w:val="center"/>
      </w:pPr>
    </w:p>
    <w:p w14:paraId="0DD067D7" w14:textId="630860B3" w:rsidR="00932EAC" w:rsidRDefault="00932EAC" w:rsidP="00606715">
      <w:pPr>
        <w:jc w:val="center"/>
      </w:pPr>
      <w:r w:rsidRPr="00932EAC">
        <w:rPr>
          <w:noProof/>
        </w:rPr>
        <w:lastRenderedPageBreak/>
        <w:drawing>
          <wp:inline distT="0" distB="0" distL="0" distR="0" wp14:anchorId="4BB7878B" wp14:editId="7C93B245">
            <wp:extent cx="3561907" cy="2573365"/>
            <wp:effectExtent l="0" t="0" r="635" b="0"/>
            <wp:docPr id="29" name="Picture 3"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5"/>
                    <a:stretch>
                      <a:fillRect/>
                    </a:stretch>
                  </pic:blipFill>
                  <pic:spPr>
                    <a:xfrm>
                      <a:off x="0" y="0"/>
                      <a:ext cx="3569081" cy="2578548"/>
                    </a:xfrm>
                    <a:prstGeom prst="rect">
                      <a:avLst/>
                    </a:prstGeom>
                  </pic:spPr>
                </pic:pic>
              </a:graphicData>
            </a:graphic>
          </wp:inline>
        </w:drawing>
      </w:r>
    </w:p>
    <w:p w14:paraId="6DC9645A" w14:textId="5CBDC88E" w:rsidR="00297499" w:rsidRPr="00E24F20" w:rsidRDefault="00297499" w:rsidP="00297499">
      <w:pPr>
        <w:pStyle w:val="Caption"/>
      </w:pPr>
      <w:r w:rsidRPr="00E24F20">
        <w:t xml:space="preserve">Figure </w:t>
      </w:r>
      <w:fldSimple w:instr=" SEQ Figure \* ARABIC ">
        <w:r>
          <w:rPr>
            <w:noProof/>
          </w:rPr>
          <w:t>4</w:t>
        </w:r>
      </w:fldSimple>
      <w:r w:rsidRPr="00E24F20">
        <w:t xml:space="preserve">. </w:t>
      </w:r>
      <w:r>
        <w:t>Comparison between experiment and numerical model in terms of excess pore water pressure</w:t>
      </w:r>
    </w:p>
    <w:p w14:paraId="537294F5" w14:textId="77777777" w:rsidR="00297499" w:rsidRDefault="00297499" w:rsidP="00606715">
      <w:pPr>
        <w:jc w:val="center"/>
      </w:pPr>
    </w:p>
    <w:p w14:paraId="5CA341E9" w14:textId="77777777" w:rsidR="00297499" w:rsidRDefault="00932EAC" w:rsidP="00606715">
      <w:pPr>
        <w:jc w:val="center"/>
      </w:pPr>
      <w:r w:rsidRPr="00932EAC">
        <w:rPr>
          <w:noProof/>
        </w:rPr>
        <w:drawing>
          <wp:inline distT="0" distB="0" distL="0" distR="0" wp14:anchorId="3F52F6CD" wp14:editId="3414AF6F">
            <wp:extent cx="3551274" cy="2523978"/>
            <wp:effectExtent l="0" t="0" r="0" b="0"/>
            <wp:docPr id="6" name="Picture 5" descr="Chart, line chart, histogram&#10;&#10;Description automatically generated">
              <a:extLst xmlns:a="http://schemas.openxmlformats.org/drawingml/2006/main">
                <a:ext uri="{FF2B5EF4-FFF2-40B4-BE49-F238E27FC236}">
                  <a16:creationId xmlns:a16="http://schemas.microsoft.com/office/drawing/2014/main" id="{5531FCC7-1BE1-AE40-558E-56ACDB764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 histogram&#10;&#10;Description automatically generated">
                      <a:extLst>
                        <a:ext uri="{FF2B5EF4-FFF2-40B4-BE49-F238E27FC236}">
                          <a16:creationId xmlns:a16="http://schemas.microsoft.com/office/drawing/2014/main" id="{5531FCC7-1BE1-AE40-558E-56ACDB764B9B}"/>
                        </a:ext>
                      </a:extLst>
                    </pic:cNvPr>
                    <pic:cNvPicPr>
                      <a:picLocks noChangeAspect="1"/>
                    </pic:cNvPicPr>
                  </pic:nvPicPr>
                  <pic:blipFill>
                    <a:blip r:embed="rId16"/>
                    <a:stretch>
                      <a:fillRect/>
                    </a:stretch>
                  </pic:blipFill>
                  <pic:spPr>
                    <a:xfrm>
                      <a:off x="0" y="0"/>
                      <a:ext cx="3554063" cy="2525960"/>
                    </a:xfrm>
                    <a:prstGeom prst="rect">
                      <a:avLst/>
                    </a:prstGeom>
                  </pic:spPr>
                </pic:pic>
              </a:graphicData>
            </a:graphic>
          </wp:inline>
        </w:drawing>
      </w:r>
    </w:p>
    <w:p w14:paraId="7E245DA9" w14:textId="0E826669" w:rsidR="00297499" w:rsidRPr="00E24F20" w:rsidRDefault="00297499" w:rsidP="00297499">
      <w:pPr>
        <w:pStyle w:val="Caption"/>
      </w:pPr>
      <w:r w:rsidRPr="00E24F20">
        <w:t xml:space="preserve">Figure </w:t>
      </w:r>
      <w:fldSimple w:instr=" SEQ Figure \* ARABIC ">
        <w:r>
          <w:rPr>
            <w:noProof/>
          </w:rPr>
          <w:t>4</w:t>
        </w:r>
      </w:fldSimple>
      <w:r w:rsidRPr="00E24F20">
        <w:t xml:space="preserve">. </w:t>
      </w:r>
      <w:r>
        <w:t>Comparison between experiment and numerical model in terms of displacement of the toe</w:t>
      </w:r>
      <w:r w:rsidRPr="00E24F20">
        <w:t xml:space="preserve"> </w:t>
      </w:r>
    </w:p>
    <w:p w14:paraId="2422DD6C" w14:textId="2ED80B3E" w:rsidR="00634B12" w:rsidRDefault="00653563" w:rsidP="00634B12">
      <w:pPr>
        <w:pStyle w:val="Heading1"/>
      </w:pPr>
      <w:r>
        <w:t>Role of permeability on the failure mechanism</w:t>
      </w:r>
    </w:p>
    <w:p w14:paraId="3526FC06" w14:textId="77777777" w:rsidR="00012CEC" w:rsidRPr="00961717" w:rsidRDefault="00012CEC" w:rsidP="0080664A">
      <w:pPr>
        <w:suppressAutoHyphens/>
        <w:overflowPunct w:val="0"/>
        <w:autoSpaceDE w:val="0"/>
        <w:autoSpaceDN w:val="0"/>
        <w:adjustRightInd w:val="0"/>
        <w:spacing w:after="0" w:line="480" w:lineRule="auto"/>
        <w:textAlignment w:val="baseline"/>
        <w:rPr>
          <w:caps/>
          <w:lang w:val="en-GB"/>
        </w:rPr>
      </w:pPr>
      <w:r>
        <w:rPr>
          <w:lang w:val="en-GB"/>
        </w:rPr>
        <w:t>T</w:t>
      </w:r>
      <w:r w:rsidRPr="00961717">
        <w:rPr>
          <w:lang w:val="en-GB"/>
        </w:rPr>
        <w:t xml:space="preserve">his study </w:t>
      </w:r>
      <w:r w:rsidRPr="0080664A">
        <w:t>considers</w:t>
      </w:r>
      <w:r w:rsidRPr="00961717">
        <w:rPr>
          <w:lang w:val="en-GB"/>
        </w:rPr>
        <w:t xml:space="preserve"> </w:t>
      </w:r>
      <w:r>
        <w:rPr>
          <w:lang w:val="en-GB"/>
        </w:rPr>
        <w:t>the</w:t>
      </w:r>
      <w:r w:rsidRPr="00961717">
        <w:rPr>
          <w:lang w:val="en-GB"/>
        </w:rPr>
        <w:t xml:space="preserve"> base case shown in </w:t>
      </w:r>
      <w:r w:rsidRPr="00961717">
        <w:rPr>
          <w:lang w:val="en-GB"/>
        </w:rPr>
        <w:fldChar w:fldCharType="begin"/>
      </w:r>
      <w:r w:rsidRPr="00961717">
        <w:rPr>
          <w:lang w:val="en-GB"/>
        </w:rPr>
        <w:instrText xml:space="preserve"> REF _Ref125358665 \h </w:instrText>
      </w:r>
      <w:r>
        <w:rPr>
          <w:lang w:val="en-GB"/>
        </w:rPr>
        <w:instrText xml:space="preserve"> \* MERGEFORMAT </w:instrText>
      </w:r>
      <w:r w:rsidRPr="00961717">
        <w:rPr>
          <w:lang w:val="en-GB"/>
        </w:rPr>
      </w:r>
      <w:r w:rsidRPr="00961717">
        <w:rPr>
          <w:lang w:val="en-GB"/>
        </w:rPr>
        <w:fldChar w:fldCharType="separate"/>
      </w:r>
      <w:r w:rsidRPr="00E24077">
        <w:t>Figure 1</w:t>
      </w:r>
      <w:r w:rsidRPr="00961717">
        <w:rPr>
          <w:lang w:val="en-GB"/>
        </w:rPr>
        <w:fldChar w:fldCharType="end"/>
      </w:r>
      <w:r w:rsidRPr="00961717">
        <w:rPr>
          <w:lang w:val="en-GB"/>
        </w:rPr>
        <w:t>. A 20-meter-high</w:t>
      </w:r>
      <w:r>
        <w:rPr>
          <w:lang w:val="en-GB"/>
        </w:rPr>
        <w:t xml:space="preserve"> </w:t>
      </w:r>
      <w:r w:rsidRPr="00961717">
        <w:rPr>
          <w:lang w:val="en-GB"/>
        </w:rPr>
        <w:t xml:space="preserve">slope with a 45-degree </w:t>
      </w:r>
      <w:r>
        <w:rPr>
          <w:lang w:val="en-GB"/>
        </w:rPr>
        <w:t>face</w:t>
      </w:r>
      <w:r w:rsidRPr="00961717">
        <w:rPr>
          <w:lang w:val="en-GB"/>
        </w:rPr>
        <w:t xml:space="preserve"> is placed within a horizontal and vertical structure</w:t>
      </w:r>
      <w:r>
        <w:rPr>
          <w:lang w:val="en-GB"/>
        </w:rPr>
        <w:t xml:space="preserve"> (plane box)</w:t>
      </w:r>
      <w:r w:rsidRPr="00961717">
        <w:rPr>
          <w:lang w:val="en-GB"/>
        </w:rPr>
        <w:t>. This structure was used as a shaking table to apply earthquake loading.</w:t>
      </w:r>
      <w:r w:rsidRPr="00961717">
        <w:t xml:space="preserve"> </w:t>
      </w:r>
      <w:r w:rsidRPr="00961717">
        <w:rPr>
          <w:lang w:val="en-GB"/>
        </w:rPr>
        <w:t>To simplify earthquake loading, we simulated ground shaking for 20 seconds at a peak ground acceleration of 1g and a frequency of 2Hz (</w:t>
      </w:r>
      <w:r w:rsidRPr="00961717">
        <w:rPr>
          <w:lang w:val="en-GB"/>
        </w:rPr>
        <w:fldChar w:fldCharType="begin"/>
      </w:r>
      <w:r w:rsidRPr="00961717">
        <w:rPr>
          <w:lang w:val="en-GB"/>
        </w:rPr>
        <w:instrText xml:space="preserve"> REF _Ref125359035 \h </w:instrText>
      </w:r>
      <w:r w:rsidRPr="00961717">
        <w:rPr>
          <w:lang w:val="en-GB"/>
        </w:rPr>
      </w:r>
      <w:r w:rsidRPr="00961717">
        <w:rPr>
          <w:lang w:val="en-GB"/>
        </w:rPr>
        <w:fldChar w:fldCharType="separate"/>
      </w:r>
      <w:r w:rsidRPr="00E24F20">
        <w:t xml:space="preserve">Figure </w:t>
      </w:r>
      <w:r>
        <w:rPr>
          <w:noProof/>
        </w:rPr>
        <w:t>2</w:t>
      </w:r>
      <w:r w:rsidRPr="00961717">
        <w:rPr>
          <w:lang w:val="en-GB"/>
        </w:rPr>
        <w:fldChar w:fldCharType="end"/>
      </w:r>
      <w:r w:rsidRPr="00961717">
        <w:rPr>
          <w:lang w:val="en-GB"/>
        </w:rPr>
        <w:t>). Ground motion is expressed in terms of velocity. A magnitude 6 or greater earthquake can produce a similar frequency and peak ground acceleration.</w:t>
      </w:r>
      <w:r>
        <w:rPr>
          <w:lang w:val="en-GB"/>
        </w:rPr>
        <w:t xml:space="preserve"> </w:t>
      </w:r>
      <w:r w:rsidRPr="00961717">
        <w:rPr>
          <w:lang w:val="en-GB" w:eastAsia="da-DK"/>
        </w:rPr>
        <w:t xml:space="preserve">To highlight the role </w:t>
      </w:r>
      <w:r w:rsidRPr="00961717">
        <w:rPr>
          <w:lang w:val="en-GB" w:eastAsia="da-DK"/>
        </w:rPr>
        <w:lastRenderedPageBreak/>
        <w:t>of hydraulic conductivity on the failure mechanism of earthquake-induced submarine landslides, two simulations are analysed</w:t>
      </w:r>
      <w:r>
        <w:rPr>
          <w:lang w:val="en-GB" w:eastAsia="da-DK"/>
        </w:rPr>
        <w:t>:</w:t>
      </w:r>
      <w:r w:rsidRPr="00961717">
        <w:rPr>
          <w:lang w:val="en-GB" w:eastAsia="da-DK"/>
        </w:rPr>
        <w:t xml:space="preserve"> (1) </w:t>
      </w:r>
      <w:r>
        <w:rPr>
          <w:lang w:val="en-GB" w:eastAsia="da-DK"/>
        </w:rPr>
        <w:t>A</w:t>
      </w:r>
      <w:r w:rsidRPr="00961717">
        <w:rPr>
          <w:lang w:val="en-GB" w:eastAsia="da-DK"/>
        </w:rPr>
        <w:t xml:space="preserve"> low hydraulic conductivity case</w:t>
      </w:r>
      <w:r>
        <w:rPr>
          <w:lang w:val="en-GB" w:eastAsia="da-DK"/>
        </w:rPr>
        <w:t>,</w:t>
      </w:r>
      <w:r w:rsidRPr="00961717">
        <w:rPr>
          <w:lang w:val="en-GB" w:eastAsia="da-DK"/>
        </w:rPr>
        <w:t xml:space="preserve"> </w:t>
      </w:r>
      <w:r>
        <w:rPr>
          <w:lang w:val="en-GB" w:eastAsia="da-DK"/>
        </w:rPr>
        <w:t xml:space="preserve">to mimic clay behaviour </w:t>
      </w:r>
      <w:r w:rsidRPr="00961717">
        <w:rPr>
          <w:lang w:val="en-GB" w:eastAsia="da-DK"/>
        </w:rPr>
        <w:t xml:space="preserve">and (2) </w:t>
      </w:r>
      <w:r>
        <w:rPr>
          <w:lang w:val="en-GB" w:eastAsia="da-DK"/>
        </w:rPr>
        <w:t>a</w:t>
      </w:r>
      <w:r w:rsidRPr="00961717">
        <w:rPr>
          <w:lang w:val="en-GB" w:eastAsia="da-DK"/>
        </w:rPr>
        <w:t xml:space="preserve"> high hydraulic conductivity case</w:t>
      </w:r>
      <w:r>
        <w:rPr>
          <w:lang w:val="en-GB" w:eastAsia="da-DK"/>
        </w:rPr>
        <w:t xml:space="preserve"> to mimic the sand behaviour</w:t>
      </w:r>
      <w:r w:rsidRPr="00961717">
        <w:rPr>
          <w:lang w:val="en-GB" w:eastAsia="da-DK"/>
        </w:rPr>
        <w:t xml:space="preserve">. The hydraulic conductivity is calculated based on the size of the soil grain, the viscosity of the fluid, and the </w:t>
      </w:r>
      <w:r>
        <w:rPr>
          <w:lang w:val="en-GB" w:eastAsia="da-DK"/>
        </w:rPr>
        <w:t>porosity</w:t>
      </w:r>
      <w:r w:rsidRPr="00961717">
        <w:rPr>
          <w:lang w:val="en-GB" w:eastAsia="da-DK"/>
        </w:rPr>
        <w:t>.</w:t>
      </w:r>
    </w:p>
    <w:p w14:paraId="339F39F6" w14:textId="77777777" w:rsidR="00012CEC" w:rsidRPr="00961717" w:rsidRDefault="00012CEC" w:rsidP="00012CEC">
      <w:pPr>
        <w:ind w:left="-90" w:right="-165"/>
        <w:jc w:val="center"/>
        <w:rPr>
          <w:i/>
          <w:lang w:val="en-GB"/>
        </w:rPr>
      </w:pPr>
      <w:r w:rsidRPr="00961717">
        <w:rPr>
          <w:i/>
          <w:noProof/>
          <w:lang w:val="en-GB"/>
        </w:rPr>
        <w:drawing>
          <wp:inline distT="0" distB="0" distL="0" distR="0" wp14:anchorId="1AACA1EE" wp14:editId="259CDFDD">
            <wp:extent cx="4487730" cy="1151906"/>
            <wp:effectExtent l="0" t="0" r="8255" b="0"/>
            <wp:docPr id="7"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ine, fon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9421" cy="1162607"/>
                    </a:xfrm>
                    <a:prstGeom prst="rect">
                      <a:avLst/>
                    </a:prstGeom>
                    <a:noFill/>
                    <a:ln>
                      <a:noFill/>
                    </a:ln>
                  </pic:spPr>
                </pic:pic>
              </a:graphicData>
            </a:graphic>
          </wp:inline>
        </w:drawing>
      </w:r>
    </w:p>
    <w:p w14:paraId="7E7F6CA7" w14:textId="77777777" w:rsidR="00012CEC" w:rsidRPr="00EA20BA" w:rsidRDefault="00012CEC" w:rsidP="00012CEC">
      <w:pPr>
        <w:pStyle w:val="Caption"/>
      </w:pPr>
      <w:bookmarkStart w:id="5" w:name="_Ref125358665"/>
      <w:r w:rsidRPr="00EA20BA">
        <w:t xml:space="preserve">Figure </w:t>
      </w:r>
      <w:fldSimple w:instr=" SEQ Figure \* ARABIC ">
        <w:r>
          <w:rPr>
            <w:noProof/>
          </w:rPr>
          <w:t>1</w:t>
        </w:r>
      </w:fldSimple>
      <w:bookmarkEnd w:id="5"/>
      <w:r w:rsidRPr="00EA20BA">
        <w:t>. Geometry of the base case slope</w:t>
      </w:r>
    </w:p>
    <w:p w14:paraId="79783E26" w14:textId="77777777" w:rsidR="00012CEC" w:rsidRPr="00E24F20" w:rsidRDefault="00012CEC" w:rsidP="00012CEC">
      <w:pPr>
        <w:pStyle w:val="Caption"/>
      </w:pPr>
      <w:r w:rsidRPr="00E24F20">
        <w:rPr>
          <w:noProof/>
        </w:rPr>
        <w:drawing>
          <wp:inline distT="0" distB="0" distL="0" distR="0" wp14:anchorId="2E7C0967" wp14:editId="6BDE5687">
            <wp:extent cx="2534518" cy="1959428"/>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3485" cy="1974091"/>
                    </a:xfrm>
                    <a:prstGeom prst="rect">
                      <a:avLst/>
                    </a:prstGeom>
                    <a:noFill/>
                    <a:ln>
                      <a:noFill/>
                    </a:ln>
                  </pic:spPr>
                </pic:pic>
              </a:graphicData>
            </a:graphic>
          </wp:inline>
        </w:drawing>
      </w:r>
    </w:p>
    <w:p w14:paraId="14F51ED6" w14:textId="77777777" w:rsidR="00012CEC" w:rsidRPr="00E24F20" w:rsidRDefault="00012CEC" w:rsidP="00012CEC">
      <w:pPr>
        <w:pStyle w:val="Caption"/>
      </w:pPr>
      <w:bookmarkStart w:id="6" w:name="_Ref125359035"/>
      <w:r w:rsidRPr="00E24F20">
        <w:t xml:space="preserve">Figure </w:t>
      </w:r>
      <w:fldSimple w:instr=" SEQ Figure \* ARABIC ">
        <w:r>
          <w:rPr>
            <w:noProof/>
          </w:rPr>
          <w:t>2</w:t>
        </w:r>
      </w:fldSimple>
      <w:bookmarkEnd w:id="6"/>
      <w:r w:rsidRPr="00E24F20">
        <w:t>. Ground acceleration profile, frequency of 2Hz and magnitude of 1g</w:t>
      </w:r>
    </w:p>
    <w:p w14:paraId="2942A6C6" w14:textId="77777777" w:rsidR="00412818" w:rsidRPr="00B5772A" w:rsidRDefault="00412818" w:rsidP="00412818">
      <w:pPr>
        <w:suppressAutoHyphens/>
        <w:overflowPunct w:val="0"/>
        <w:autoSpaceDE w:val="0"/>
        <w:autoSpaceDN w:val="0"/>
        <w:adjustRightInd w:val="0"/>
        <w:spacing w:after="0" w:line="480" w:lineRule="auto"/>
        <w:textAlignment w:val="baseline"/>
      </w:pPr>
      <w:r w:rsidRPr="0062559E">
        <w:t xml:space="preserve">Under gravity, the density of the water at the </w:t>
      </w:r>
      <w:r>
        <w:t xml:space="preserve">water </w:t>
      </w:r>
      <w:r w:rsidRPr="0062559E">
        <w:t xml:space="preserve">surface is </w:t>
      </w:r>
      <w:r w:rsidRPr="00837F91">
        <w:t>9</w:t>
      </w:r>
      <w:r>
        <w:t>.</w:t>
      </w:r>
      <w:r w:rsidRPr="00837F91">
        <w:t xml:space="preserve">998 </w:t>
      </w:r>
      <w:r>
        <w:t>kN</w:t>
      </w:r>
      <w:r w:rsidRPr="0062559E">
        <w:t>/m</w:t>
      </w:r>
      <w:r w:rsidRPr="00B5772A">
        <w:t>3</w:t>
      </w:r>
      <w:r w:rsidRPr="0062559E">
        <w:t xml:space="preserve"> at the pressure of 1 atm</w:t>
      </w:r>
      <w:r>
        <w:t xml:space="preserve"> and at the temperature of 10 </w:t>
      </w:r>
      <w:r w:rsidRPr="00837F91">
        <w:t>°C</w:t>
      </w:r>
      <w:r w:rsidRPr="0062559E">
        <w:t>. At the top boundary, the air has a density of 1.17 kg/m</w:t>
      </w:r>
      <w:r w:rsidRPr="00B5772A">
        <w:t>3</w:t>
      </w:r>
      <w:r w:rsidRPr="0062559E">
        <w:t xml:space="preserve"> at the atmospheric pressure of 1 atm. At </w:t>
      </w:r>
      <w:r>
        <w:t>10</w:t>
      </w:r>
      <w:r w:rsidRPr="0062559E">
        <w:t xml:space="preserve"> Celsius degrees, air and water have viscosity of 18.45e</w:t>
      </w:r>
      <w:r w:rsidRPr="00B5772A">
        <w:t>-3</w:t>
      </w:r>
      <w:r w:rsidRPr="0062559E">
        <w:t xml:space="preserve"> mPa s and 1 mPa s respectively. On all boundary faces, the symmetric boundary condition is imposed, while the Neuman boundary condition is imposed at the top boundary for pressure (</w:t>
      </w:r>
      <w:proofErr w:type="spellStart"/>
      <w:r w:rsidRPr="0062559E">
        <w:t>dp</w:t>
      </w:r>
      <w:proofErr w:type="spellEnd"/>
      <w:r w:rsidRPr="0062559E">
        <w:t>/dx = 0 kPa) and density (d</w:t>
      </w:r>
      <m:oMath>
        <m:r>
          <m:rPr>
            <m:sty m:val="p"/>
          </m:rPr>
          <w:rPr>
            <w:rFonts w:ascii="Cambria Math" w:hAnsi="Cambria Math"/>
          </w:rPr>
          <w:sym w:font="Symbol" w:char="F072"/>
        </m:r>
      </m:oMath>
      <w:r w:rsidRPr="0062559E">
        <w:t>/dx = 0 kg/m</w:t>
      </w:r>
      <w:r w:rsidRPr="00B5772A">
        <w:t>3</w:t>
      </w:r>
      <w:r w:rsidRPr="0062559E">
        <w:t>). The mesh size is 0.25 x 025m with 300852 element cells and 142316 material points.</w:t>
      </w:r>
      <w:r>
        <w:t xml:space="preserve"> We consider constant temperature in the entire domain (isothermal condition</w:t>
      </w:r>
      <w:proofErr w:type="gramStart"/>
      <w:r>
        <w:t>)</w:t>
      </w:r>
      <w:proofErr w:type="gramEnd"/>
      <w:r>
        <w:t xml:space="preserve"> and we do not calculate the thermal expansion and thermal conduction in the numerical simulations.</w:t>
      </w:r>
    </w:p>
    <w:p w14:paraId="31340EC2" w14:textId="77777777" w:rsidR="00012CEC" w:rsidRPr="00012CEC" w:rsidRDefault="00012CEC" w:rsidP="00012CEC"/>
    <w:p w14:paraId="56DB61CE" w14:textId="087F1754" w:rsidR="009B6D0E" w:rsidRDefault="001B3ADD" w:rsidP="00F0619A">
      <w:pPr>
        <w:pStyle w:val="Heading2"/>
        <w:rPr>
          <w:rFonts w:eastAsiaTheme="minorHAnsi" w:cstheme="minorBidi"/>
          <w:szCs w:val="22"/>
        </w:rPr>
      </w:pPr>
      <w:r>
        <w:rPr>
          <w:rFonts w:eastAsiaTheme="minorHAnsi" w:cstheme="minorBidi"/>
          <w:szCs w:val="22"/>
        </w:rPr>
        <w:t>Role of permeability on the runout of the slope</w:t>
      </w:r>
    </w:p>
    <w:p w14:paraId="5F098F49" w14:textId="2B69ECF5" w:rsidR="000F1E3B" w:rsidRDefault="000F1E3B" w:rsidP="004A7F25">
      <w:r>
        <w:rPr>
          <w:noProof/>
        </w:rPr>
        <w:drawing>
          <wp:inline distT="0" distB="0" distL="0" distR="0" wp14:anchorId="5447B13F" wp14:editId="1CE07E1C">
            <wp:extent cx="5731510" cy="941070"/>
            <wp:effectExtent l="0" t="0" r="2540" b="0"/>
            <wp:docPr id="10" name="Picture 10"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19"/>
                    <a:stretch>
                      <a:fillRect/>
                    </a:stretch>
                  </pic:blipFill>
                  <pic:spPr>
                    <a:xfrm>
                      <a:off x="0" y="0"/>
                      <a:ext cx="5731510" cy="941070"/>
                    </a:xfrm>
                    <a:prstGeom prst="rect">
                      <a:avLst/>
                    </a:prstGeom>
                  </pic:spPr>
                </pic:pic>
              </a:graphicData>
            </a:graphic>
          </wp:inline>
        </w:drawing>
      </w:r>
    </w:p>
    <w:p w14:paraId="19B43385" w14:textId="4CC5B4A4" w:rsidR="006C0678" w:rsidRPr="006C0678" w:rsidRDefault="006C0678" w:rsidP="006C0678">
      <w:pPr>
        <w:pStyle w:val="ListParagraph"/>
        <w:numPr>
          <w:ilvl w:val="0"/>
          <w:numId w:val="34"/>
        </w:numPr>
        <w:jc w:val="center"/>
        <w:rPr>
          <w:b/>
          <w:bCs/>
        </w:rPr>
      </w:pPr>
      <w:r w:rsidRPr="006C0678">
        <w:rPr>
          <w:b/>
          <w:bCs/>
        </w:rPr>
        <w:t>Simulation with soil parameter adopted from centrifuge validation</w:t>
      </w:r>
      <w:r>
        <w:rPr>
          <w:b/>
          <w:bCs/>
        </w:rPr>
        <w:t xml:space="preserve"> and using </w:t>
      </w:r>
      <w:r w:rsidRPr="00A141FE">
        <w:rPr>
          <w:b/>
          <w:bCs/>
          <w:color w:val="FF0000"/>
        </w:rPr>
        <w:t xml:space="preserve">high </w:t>
      </w:r>
      <w:r w:rsidR="00A141FE">
        <w:rPr>
          <w:b/>
          <w:bCs/>
        </w:rPr>
        <w:t>permeability.</w:t>
      </w:r>
      <w:r w:rsidR="002B076A">
        <w:rPr>
          <w:b/>
          <w:bCs/>
        </w:rPr>
        <w:t xml:space="preserve"> Color </w:t>
      </w:r>
      <w:proofErr w:type="gramStart"/>
      <w:r w:rsidR="002B076A">
        <w:rPr>
          <w:b/>
          <w:bCs/>
        </w:rPr>
        <w:t>represent</w:t>
      </w:r>
      <w:proofErr w:type="gramEnd"/>
      <w:r w:rsidR="002B076A">
        <w:rPr>
          <w:b/>
          <w:bCs/>
        </w:rPr>
        <w:t xml:space="preserve"> pore water pressure</w:t>
      </w:r>
    </w:p>
    <w:p w14:paraId="3B87528E" w14:textId="7079D36D" w:rsidR="004A7F25" w:rsidRDefault="000F1E3B" w:rsidP="004A7F25">
      <w:r>
        <w:rPr>
          <w:noProof/>
        </w:rPr>
        <w:drawing>
          <wp:inline distT="0" distB="0" distL="0" distR="0" wp14:anchorId="584E99A4" wp14:editId="0C7E216F">
            <wp:extent cx="5731510" cy="891540"/>
            <wp:effectExtent l="0" t="0" r="2540" b="3810"/>
            <wp:docPr id="8" name="Picture 8" descr="A picture containing screenshot, line,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line, plot, colorfulness&#10;&#10;Description automatically generated"/>
                    <pic:cNvPicPr/>
                  </pic:nvPicPr>
                  <pic:blipFill>
                    <a:blip r:embed="rId20"/>
                    <a:stretch>
                      <a:fillRect/>
                    </a:stretch>
                  </pic:blipFill>
                  <pic:spPr>
                    <a:xfrm>
                      <a:off x="0" y="0"/>
                      <a:ext cx="5731510" cy="891540"/>
                    </a:xfrm>
                    <a:prstGeom prst="rect">
                      <a:avLst/>
                    </a:prstGeom>
                  </pic:spPr>
                </pic:pic>
              </a:graphicData>
            </a:graphic>
          </wp:inline>
        </w:drawing>
      </w:r>
    </w:p>
    <w:p w14:paraId="791661E0" w14:textId="178EA77A" w:rsidR="006C0678" w:rsidRPr="006C0678" w:rsidRDefault="006C0678" w:rsidP="00A141FE">
      <w:pPr>
        <w:pStyle w:val="ListParagraph"/>
        <w:numPr>
          <w:ilvl w:val="0"/>
          <w:numId w:val="34"/>
        </w:numPr>
        <w:jc w:val="center"/>
        <w:rPr>
          <w:b/>
          <w:bCs/>
        </w:rPr>
      </w:pPr>
      <w:r w:rsidRPr="006C0678">
        <w:rPr>
          <w:b/>
          <w:bCs/>
        </w:rPr>
        <w:t>Simulation with soil parameter adopted from centrifuge validation</w:t>
      </w:r>
      <w:r>
        <w:rPr>
          <w:b/>
          <w:bCs/>
        </w:rPr>
        <w:t xml:space="preserve"> and using </w:t>
      </w:r>
      <w:r w:rsidR="00A141FE" w:rsidRPr="00A141FE">
        <w:rPr>
          <w:b/>
          <w:bCs/>
          <w:color w:val="FF0000"/>
        </w:rPr>
        <w:t>low</w:t>
      </w:r>
      <w:r w:rsidRPr="00A141FE">
        <w:rPr>
          <w:b/>
          <w:bCs/>
          <w:color w:val="FF0000"/>
        </w:rPr>
        <w:t xml:space="preserve"> </w:t>
      </w:r>
      <w:r w:rsidR="00A141FE">
        <w:rPr>
          <w:b/>
          <w:bCs/>
        </w:rPr>
        <w:t>permeability.</w:t>
      </w:r>
      <w:r w:rsidR="002B076A" w:rsidRPr="002B076A">
        <w:rPr>
          <w:b/>
          <w:bCs/>
        </w:rPr>
        <w:t xml:space="preserve"> </w:t>
      </w:r>
      <w:r w:rsidR="002B076A">
        <w:rPr>
          <w:b/>
          <w:bCs/>
        </w:rPr>
        <w:t xml:space="preserve">Color </w:t>
      </w:r>
      <w:proofErr w:type="gramStart"/>
      <w:r w:rsidR="002B076A">
        <w:rPr>
          <w:b/>
          <w:bCs/>
        </w:rPr>
        <w:t>represent</w:t>
      </w:r>
      <w:proofErr w:type="gramEnd"/>
      <w:r w:rsidR="002B076A">
        <w:rPr>
          <w:b/>
          <w:bCs/>
        </w:rPr>
        <w:t xml:space="preserve"> pore water pressure</w:t>
      </w:r>
    </w:p>
    <w:p w14:paraId="38567B9A" w14:textId="001D6EC9" w:rsidR="006C0678" w:rsidRPr="00E24F20" w:rsidRDefault="006C0678" w:rsidP="006C0678">
      <w:pPr>
        <w:pStyle w:val="Caption"/>
      </w:pPr>
      <w:r w:rsidRPr="00E24F20">
        <w:t xml:space="preserve">Figure </w:t>
      </w:r>
      <w:fldSimple w:instr=" SEQ Figure \* ARABIC ">
        <w:r>
          <w:rPr>
            <w:noProof/>
          </w:rPr>
          <w:t>4</w:t>
        </w:r>
      </w:fldSimple>
      <w:r w:rsidRPr="00E24F20">
        <w:t xml:space="preserve">. </w:t>
      </w:r>
      <w:r w:rsidR="00A141FE">
        <w:t xml:space="preserve">Influence of permeability, on top (a) the gravity debris flow stops running </w:t>
      </w:r>
      <w:r w:rsidR="00012CEC">
        <w:t>and, on the bottom,</w:t>
      </w:r>
      <w:r w:rsidR="00A141FE">
        <w:t xml:space="preserve"> (b) the gravity debris flow still running due to slow dissipation of the excess pore water pressure in </w:t>
      </w:r>
      <w:proofErr w:type="gramStart"/>
      <w:r w:rsidR="00A141FE">
        <w:t>sediment</w:t>
      </w:r>
      <w:proofErr w:type="gramEnd"/>
    </w:p>
    <w:p w14:paraId="24C2FCE5" w14:textId="661914C1" w:rsidR="00280C32" w:rsidRDefault="00280C32" w:rsidP="00280C32">
      <w:pPr>
        <w:pStyle w:val="Heading2"/>
        <w:rPr>
          <w:rFonts w:eastAsiaTheme="minorHAnsi" w:cstheme="minorBidi"/>
          <w:szCs w:val="22"/>
        </w:rPr>
      </w:pPr>
      <w:r>
        <w:rPr>
          <w:rFonts w:eastAsiaTheme="minorHAnsi" w:cstheme="minorBidi"/>
          <w:szCs w:val="22"/>
        </w:rPr>
        <w:t>Role of permeability on the runout of the slope</w:t>
      </w:r>
    </w:p>
    <w:p w14:paraId="7887B581" w14:textId="77777777" w:rsidR="007F7042" w:rsidRDefault="007F7042" w:rsidP="001050E1">
      <w:pPr>
        <w:suppressAutoHyphens/>
        <w:overflowPunct w:val="0"/>
        <w:autoSpaceDE w:val="0"/>
        <w:autoSpaceDN w:val="0"/>
        <w:adjustRightInd w:val="0"/>
        <w:spacing w:after="0" w:line="480" w:lineRule="auto"/>
        <w:textAlignment w:val="baseline"/>
        <w:rPr>
          <w:iCs/>
        </w:rPr>
      </w:pPr>
      <w:r w:rsidRPr="0062559E">
        <w:rPr>
          <w:lang w:val="en-GB"/>
        </w:rPr>
        <w:t>We compare simulations with the same input parameters except for the grain size D</w:t>
      </w:r>
      <w:r w:rsidRPr="00E24F20">
        <w:rPr>
          <w:vertAlign w:val="subscript"/>
          <w:lang w:val="en-GB"/>
        </w:rPr>
        <w:t>p</w:t>
      </w:r>
      <w:r w:rsidRPr="0062559E">
        <w:rPr>
          <w:lang w:val="en-GB"/>
        </w:rPr>
        <w:t xml:space="preserve">. </w:t>
      </w:r>
      <w:r w:rsidRPr="000E3253">
        <w:rPr>
          <w:iCs/>
        </w:rPr>
        <w:t xml:space="preserve">For both cases, we demonstrate the entire process and the mechanism of earthquake-induced submarine landslides and </w:t>
      </w:r>
      <w:r>
        <w:rPr>
          <w:iCs/>
        </w:rPr>
        <w:t>discuss</w:t>
      </w:r>
      <w:r w:rsidRPr="000E3253">
        <w:rPr>
          <w:iCs/>
        </w:rPr>
        <w:t xml:space="preserve"> to the differences in the mechanisms.</w:t>
      </w:r>
    </w:p>
    <w:p w14:paraId="094B1445" w14:textId="77777777" w:rsidR="007F7042" w:rsidRDefault="007F7042" w:rsidP="001050E1">
      <w:pPr>
        <w:suppressAutoHyphens/>
        <w:overflowPunct w:val="0"/>
        <w:autoSpaceDE w:val="0"/>
        <w:autoSpaceDN w:val="0"/>
        <w:adjustRightInd w:val="0"/>
        <w:spacing w:after="0" w:line="480" w:lineRule="auto"/>
        <w:textAlignment w:val="baseline"/>
        <w:rPr>
          <w:iCs/>
        </w:rPr>
      </w:pPr>
      <w:r>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Pr="0062559E">
        <w:rPr>
          <w:iCs/>
        </w:rPr>
        <w:t>=</w:t>
      </w:r>
      <m:oMath>
        <m:r>
          <w:rPr>
            <w:rFonts w:ascii="Cambria Math" w:hAnsi="Cambria Math"/>
          </w:rPr>
          <m:t> </m:t>
        </m:r>
      </m:oMath>
      <w:r w:rsidRPr="0062559E">
        <w:rPr>
          <w:iCs/>
        </w:rPr>
        <w:t xml:space="preserve"> </w:t>
      </w:r>
      <w:r>
        <w:rPr>
          <w:iCs/>
        </w:rPr>
        <w:t xml:space="preserve">1m). The slope is fully consolidated after 10s under the gravity to create the initial effective stress and initial pore water pressure (see </w:t>
      </w:r>
      <w:r>
        <w:rPr>
          <w:iCs/>
        </w:rPr>
        <w:fldChar w:fldCharType="begin"/>
      </w:r>
      <w:r>
        <w:rPr>
          <w:iCs/>
        </w:rPr>
        <w:instrText xml:space="preserve"> REF _Ref125375493 \h </w:instrText>
      </w:r>
      <w:r>
        <w:rPr>
          <w:iCs/>
        </w:rPr>
      </w:r>
      <w:r>
        <w:rPr>
          <w:iCs/>
        </w:rPr>
        <w:fldChar w:fldCharType="separate"/>
      </w:r>
      <w:r w:rsidRPr="00E24F20">
        <w:t xml:space="preserve">Figure </w:t>
      </w:r>
      <w:r>
        <w:rPr>
          <w:noProof/>
        </w:rPr>
        <w:t>6</w:t>
      </w:r>
      <w:r>
        <w:rPr>
          <w:iCs/>
        </w:rPr>
        <w:fldChar w:fldCharType="end"/>
      </w:r>
      <w:r>
        <w:rPr>
          <w:iCs/>
        </w:rPr>
        <w:t>a).</w:t>
      </w:r>
    </w:p>
    <w:p w14:paraId="5A154A1E" w14:textId="77777777" w:rsidR="00550AD0" w:rsidRPr="008539F3" w:rsidRDefault="00550AD0" w:rsidP="00550AD0">
      <w:pPr>
        <w:pStyle w:val="Heading2"/>
        <w:numPr>
          <w:ilvl w:val="0"/>
          <w:numId w:val="0"/>
        </w:numPr>
        <w:ind w:left="576" w:hanging="576"/>
        <w:rPr>
          <w:i/>
          <w:iCs/>
        </w:rPr>
      </w:pPr>
      <w:r w:rsidRPr="008539F3">
        <w:rPr>
          <w:i/>
          <w:iCs/>
        </w:rPr>
        <w:t>Soil Models</w:t>
      </w:r>
    </w:p>
    <w:p w14:paraId="7DC94BAB" w14:textId="77777777" w:rsidR="00550AD0" w:rsidRPr="0062559E" w:rsidRDefault="00550AD0" w:rsidP="00550AD0">
      <w:pPr>
        <w:suppressAutoHyphens/>
        <w:overflowPunct w:val="0"/>
        <w:autoSpaceDE w:val="0"/>
        <w:autoSpaceDN w:val="0"/>
        <w:adjustRightInd w:val="0"/>
        <w:spacing w:after="0" w:line="480" w:lineRule="auto"/>
        <w:textAlignment w:val="baseline"/>
        <w:rPr>
          <w:lang w:eastAsia="es-ES"/>
        </w:rPr>
      </w:pPr>
      <w:r w:rsidRPr="0062559E">
        <w:rPr>
          <w:lang w:eastAsia="es-ES"/>
        </w:rPr>
        <w:t>A non-associated Mohr-Coulomb model is used for the soil</w:t>
      </w:r>
      <w:r>
        <w:rPr>
          <w:lang w:eastAsia="es-ES"/>
        </w:rPr>
        <w:t xml:space="preserve">. Because the </w:t>
      </w:r>
      <w:r w:rsidRPr="0062559E">
        <w:rPr>
          <w:lang w:eastAsia="es-ES"/>
        </w:rPr>
        <w:t>Young's modulus</w:t>
      </w:r>
      <w:r>
        <w:rPr>
          <w:lang w:eastAsia="es-ES"/>
        </w:rPr>
        <w:t xml:space="preserve"> has negligible effect on the simulations (in which plastic deformation is dominant) based on sensitivity analysis, the </w:t>
      </w:r>
      <w:r w:rsidRPr="0062559E">
        <w:rPr>
          <w:lang w:eastAsia="es-ES"/>
        </w:rPr>
        <w:t xml:space="preserve">Young's modulus </w:t>
      </w:r>
      <w:r>
        <w:rPr>
          <w:lang w:eastAsia="es-ES"/>
        </w:rPr>
        <w:t>is set to be</w:t>
      </w:r>
      <w:r w:rsidRPr="0062559E">
        <w:rPr>
          <w:lang w:eastAsia="es-ES"/>
        </w:rPr>
        <w:t xml:space="preserve"> 10 kPa and Poisson's ratio </w:t>
      </w:r>
      <w:r>
        <w:rPr>
          <w:lang w:eastAsia="es-ES"/>
        </w:rPr>
        <w:t>is</w:t>
      </w:r>
      <w:r w:rsidRPr="0062559E">
        <w:rPr>
          <w:lang w:eastAsia="es-ES"/>
        </w:rPr>
        <w:t xml:space="preserve"> 0.3 </w:t>
      </w:r>
      <w:r>
        <w:rPr>
          <w:lang w:eastAsia="es-ES"/>
        </w:rPr>
        <w:t>with</w:t>
      </w:r>
      <w:r w:rsidRPr="0062559E">
        <w:rPr>
          <w:lang w:eastAsia="es-ES"/>
        </w:rPr>
        <w:t xml:space="preserve"> zero cohesion. The mobilized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oMath>
      <w:r w:rsidRPr="0062559E">
        <w:rPr>
          <w:iCs/>
        </w:rPr>
        <w:t xml:space="preserve"> </w:t>
      </w:r>
      <w:r w:rsidRPr="0062559E">
        <w:rPr>
          <w:lang w:eastAsia="es-ES"/>
        </w:rPr>
        <w:t>is governed following the softening curve (</w:t>
      </w:r>
      <w:r w:rsidRPr="0062559E">
        <w:rPr>
          <w:lang w:eastAsia="es-ES"/>
        </w:rPr>
        <w:fldChar w:fldCharType="begin"/>
      </w:r>
      <w:r w:rsidRPr="0062559E">
        <w:rPr>
          <w:lang w:eastAsia="es-ES"/>
        </w:rPr>
        <w:instrText xml:space="preserve"> REF _Ref125363047 \h </w:instrText>
      </w:r>
      <w:r>
        <w:rPr>
          <w:lang w:eastAsia="es-ES"/>
        </w:rPr>
        <w:instrText xml:space="preserve"> \* MERGEFORMAT </w:instrText>
      </w:r>
      <w:r w:rsidRPr="0062559E">
        <w:rPr>
          <w:lang w:eastAsia="es-ES"/>
        </w:rPr>
      </w:r>
      <w:r w:rsidRPr="0062559E">
        <w:rPr>
          <w:lang w:eastAsia="es-ES"/>
        </w:rPr>
        <w:fldChar w:fldCharType="separate"/>
      </w:r>
      <w:r w:rsidRPr="00E24077">
        <w:t>Figure 4</w:t>
      </w:r>
      <w:r w:rsidRPr="0062559E">
        <w:rPr>
          <w:lang w:eastAsia="es-ES"/>
        </w:rPr>
        <w:fldChar w:fldCharType="end"/>
      </w:r>
      <w:r w:rsidRPr="0062559E">
        <w:rPr>
          <w:lang w:eastAsia="es-ES"/>
        </w:rPr>
        <w:t xml:space="preserve">) with the peak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p</m:t>
            </m:r>
          </m:sub>
          <m:sup>
            <m:r>
              <w:rPr>
                <w:rFonts w:ascii="Cambria Math" w:hAnsi="Cambria Math"/>
              </w:rPr>
              <m:t xml:space="preserve">  '</m:t>
            </m:r>
          </m:sup>
        </m:sSubSup>
      </m:oMath>
      <w:r w:rsidRPr="0062559E">
        <w:rPr>
          <w:iCs/>
        </w:rPr>
        <w:t xml:space="preserve"> </w:t>
      </w:r>
      <w:r w:rsidRPr="0062559E">
        <w:rPr>
          <w:lang w:eastAsia="es-ES"/>
        </w:rPr>
        <w:t xml:space="preserve">of 45 degrees and the residual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oMath>
      <w:r w:rsidRPr="0062559E">
        <w:rPr>
          <w:lang w:eastAsia="es-ES"/>
        </w:rPr>
        <w:t xml:space="preserve"> of 10 degrees. The mobilized dilatancy angle is calculated from the Row</w:t>
      </w:r>
      <w:r>
        <w:rPr>
          <w:lang w:eastAsia="es-ES"/>
        </w:rPr>
        <w:t>e</w:t>
      </w:r>
      <w:r w:rsidRPr="0062559E">
        <w:rPr>
          <w:lang w:eastAsia="es-ES"/>
        </w:rPr>
        <w:t>-stress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550AD0" w:rsidRPr="0062559E" w14:paraId="105D6F65" w14:textId="77777777" w:rsidTr="00530654">
        <w:tc>
          <w:tcPr>
            <w:tcW w:w="231" w:type="pct"/>
            <w:vAlign w:val="center"/>
          </w:tcPr>
          <w:p w14:paraId="2E68D91B" w14:textId="77777777" w:rsidR="00550AD0" w:rsidRPr="0062559E" w:rsidRDefault="00550AD0" w:rsidP="00530654">
            <w:pPr>
              <w:spacing w:before="240" w:after="240"/>
              <w:rPr>
                <w:rFonts w:eastAsia="SimSun"/>
                <w:lang w:val="el-GR"/>
              </w:rPr>
            </w:pPr>
          </w:p>
        </w:tc>
        <w:tc>
          <w:tcPr>
            <w:tcW w:w="4320" w:type="pct"/>
            <w:vAlign w:val="center"/>
            <w:hideMark/>
          </w:tcPr>
          <w:p w14:paraId="075DAF90" w14:textId="77777777" w:rsidR="00550AD0" w:rsidRPr="0062559E" w:rsidRDefault="00000000" w:rsidP="00530654">
            <w:pPr>
              <w:spacing w:before="240" w:after="240"/>
              <w:ind w:right="-357" w:hanging="144"/>
              <w:jc w:val="center"/>
              <w:rPr>
                <w:rFonts w:eastAsia="SimSun"/>
                <w:i/>
                <w:lang w:val="el-GR"/>
              </w:rPr>
            </w:pPr>
            <m:oMathPara>
              <m:oMath>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r>
                  <m:rPr>
                    <m:sty m:val="p"/>
                  </m:rPr>
                  <w:rPr>
                    <w:rFonts w:ascii="Cambria Math" w:eastAsia="SimSun" w:hAnsi="Cambria Math"/>
                  </w:rPr>
                  <m:t>=</m:t>
                </m:r>
                <m:f>
                  <m:fPr>
                    <m:ctrlPr>
                      <w:rPr>
                        <w:rFonts w:ascii="Cambria Math" w:eastAsia="SimSun" w:hAnsi="Cambria Math"/>
                        <w:lang w:val="el-GR"/>
                      </w:rPr>
                    </m:ctrlPr>
                  </m:fPr>
                  <m:num>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e>
                    </m:func>
                  </m:num>
                  <m:den>
                    <m:r>
                      <m:rPr>
                        <m:sty m:val="p"/>
                      </m:rPr>
                      <w:rPr>
                        <w:rFonts w:ascii="Cambria Math" w:hAnsi="Cambria Math"/>
                      </w:rPr>
                      <m:t xml:space="preserve">1- </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e>
                    </m:func>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den>
                </m:f>
              </m:oMath>
            </m:oMathPara>
          </w:p>
        </w:tc>
        <w:tc>
          <w:tcPr>
            <w:tcW w:w="449" w:type="pct"/>
            <w:vAlign w:val="center"/>
            <w:hideMark/>
          </w:tcPr>
          <w:p w14:paraId="3024D71E" w14:textId="77777777" w:rsidR="00550AD0" w:rsidRPr="0062559E" w:rsidRDefault="00550AD0" w:rsidP="00530654">
            <w:pPr>
              <w:spacing w:before="240"/>
              <w:ind w:hanging="29"/>
              <w:rPr>
                <w:rFonts w:eastAsia="SimSun"/>
              </w:rPr>
            </w:pPr>
            <w:r w:rsidRPr="0062559E">
              <w:t>(</w:t>
            </w:r>
            <w:fldSimple w:instr=" SEQ Equation \* ARABIC ">
              <w:r>
                <w:rPr>
                  <w:noProof/>
                </w:rPr>
                <w:t>8</w:t>
              </w:r>
            </w:fldSimple>
            <w:r w:rsidRPr="0062559E">
              <w:t>)</w:t>
            </w:r>
          </w:p>
        </w:tc>
      </w:tr>
    </w:tbl>
    <w:p w14:paraId="6B8732D5" w14:textId="77777777" w:rsidR="00550AD0" w:rsidRPr="0062559E" w:rsidRDefault="00550AD0" w:rsidP="00550AD0">
      <w:pPr>
        <w:pStyle w:val="Firstparagraph"/>
        <w:jc w:val="center"/>
        <w:rPr>
          <w:szCs w:val="22"/>
          <w:lang w:val="en-GB"/>
        </w:rPr>
      </w:pPr>
    </w:p>
    <w:p w14:paraId="3CB5F79C" w14:textId="77777777" w:rsidR="00550AD0" w:rsidRDefault="00550AD0" w:rsidP="00550AD0">
      <w:pPr>
        <w:pStyle w:val="Caption"/>
      </w:pPr>
      <w:bookmarkStart w:id="7" w:name="_Ref125363047"/>
      <w:r w:rsidRPr="0062559E">
        <w:rPr>
          <w:noProof/>
          <w:szCs w:val="22"/>
          <w:lang w:val="en-GB"/>
        </w:rPr>
        <w:drawing>
          <wp:inline distT="0" distB="0" distL="0" distR="0" wp14:anchorId="5370284B" wp14:editId="10C6ACF3">
            <wp:extent cx="2734945" cy="2113280"/>
            <wp:effectExtent l="0" t="0" r="8255" b="127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4945" cy="2113280"/>
                    </a:xfrm>
                    <a:prstGeom prst="rect">
                      <a:avLst/>
                    </a:prstGeom>
                    <a:noFill/>
                    <a:ln>
                      <a:noFill/>
                    </a:ln>
                  </pic:spPr>
                </pic:pic>
              </a:graphicData>
            </a:graphic>
          </wp:inline>
        </w:drawing>
      </w:r>
      <w:r>
        <w:rPr>
          <w:noProof/>
          <w:szCs w:val="22"/>
          <w:lang w:val="en-GB"/>
        </w:rPr>
        <w:t xml:space="preserve">  </w:t>
      </w:r>
    </w:p>
    <w:p w14:paraId="2BE8FA9C" w14:textId="77777777" w:rsidR="00550AD0" w:rsidRPr="00E24F20" w:rsidRDefault="00550AD0" w:rsidP="00550AD0">
      <w:pPr>
        <w:pStyle w:val="Caption"/>
      </w:pPr>
      <w:r w:rsidRPr="00E24F20">
        <w:t xml:space="preserve">Figure </w:t>
      </w:r>
      <w:fldSimple w:instr=" SEQ Figure \* ARABIC ">
        <w:r>
          <w:rPr>
            <w:noProof/>
          </w:rPr>
          <w:t>4</w:t>
        </w:r>
      </w:fldSimple>
      <w:bookmarkEnd w:id="7"/>
      <w:r w:rsidRPr="00E24F20">
        <w:t xml:space="preserve">. Mobilized friction angle in Mohr Coulomb </w:t>
      </w:r>
    </w:p>
    <w:p w14:paraId="23E2EB78" w14:textId="77777777" w:rsidR="00550AD0" w:rsidRPr="00B5772A" w:rsidRDefault="00550AD0" w:rsidP="00550AD0">
      <w:pPr>
        <w:suppressAutoHyphens/>
        <w:overflowPunct w:val="0"/>
        <w:autoSpaceDE w:val="0"/>
        <w:autoSpaceDN w:val="0"/>
        <w:adjustRightInd w:val="0"/>
        <w:spacing w:after="0" w:line="480" w:lineRule="auto"/>
        <w:textAlignment w:val="baseline"/>
      </w:pPr>
      <w:r w:rsidRPr="00B5772A">
        <w:t xml:space="preserve">The contact between horizontal plane and the soil is the frictional contact with a friction coefficient of 0.1. No artificial damping is applied in the simulation. The contact between vertical plane and the sand is considered as smooth. </w:t>
      </w:r>
    </w:p>
    <w:p w14:paraId="430C4ADB" w14:textId="4AC41612" w:rsidR="004C4295" w:rsidRDefault="00550AD0" w:rsidP="00D477A6">
      <w:pPr>
        <w:pStyle w:val="ListParagraph"/>
        <w:numPr>
          <w:ilvl w:val="0"/>
          <w:numId w:val="36"/>
        </w:numPr>
        <w:ind w:left="270" w:hanging="270"/>
        <w:jc w:val="left"/>
        <w:rPr>
          <w:i/>
          <w:noProof/>
          <w:sz w:val="20"/>
          <w:lang w:val="en-GB"/>
        </w:rPr>
      </w:pPr>
      <w:r>
        <w:rPr>
          <w:i/>
          <w:noProof/>
          <w:sz w:val="20"/>
          <w:lang w:val="en-GB"/>
        </w:rPr>
        <w:t>Sand flow slide</w:t>
      </w:r>
      <w:r w:rsidR="00D65098">
        <w:rPr>
          <w:i/>
          <w:noProof/>
          <w:sz w:val="20"/>
          <w:lang w:val="en-GB"/>
        </w:rPr>
        <w:t xml:space="preserve"> (high permeability soil)</w:t>
      </w:r>
    </w:p>
    <w:p w14:paraId="7CF7027C" w14:textId="2A19B332" w:rsidR="00550AD0" w:rsidRDefault="00550AD0" w:rsidP="00550AD0">
      <w:pPr>
        <w:jc w:val="left"/>
        <w:rPr>
          <w:i/>
          <w:noProof/>
          <w:sz w:val="20"/>
          <w:lang w:val="en-GB"/>
        </w:rPr>
      </w:pPr>
      <w:r>
        <w:rPr>
          <w:noProof/>
        </w:rPr>
        <w:drawing>
          <wp:inline distT="0" distB="0" distL="0" distR="0" wp14:anchorId="65C88FBD" wp14:editId="7B992364">
            <wp:extent cx="5731510" cy="3211830"/>
            <wp:effectExtent l="0" t="0" r="2540" b="7620"/>
            <wp:docPr id="15" name="Picture 15"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ap&#10;&#10;Description automatically generated"/>
                    <pic:cNvPicPr/>
                  </pic:nvPicPr>
                  <pic:blipFill>
                    <a:blip r:embed="rId22"/>
                    <a:stretch>
                      <a:fillRect/>
                    </a:stretch>
                  </pic:blipFill>
                  <pic:spPr>
                    <a:xfrm>
                      <a:off x="0" y="0"/>
                      <a:ext cx="5731510" cy="3211830"/>
                    </a:xfrm>
                    <a:prstGeom prst="rect">
                      <a:avLst/>
                    </a:prstGeom>
                  </pic:spPr>
                </pic:pic>
              </a:graphicData>
            </a:graphic>
          </wp:inline>
        </w:drawing>
      </w:r>
    </w:p>
    <w:p w14:paraId="1B76B7C9" w14:textId="6B4FC9A8" w:rsidR="00D65098" w:rsidRPr="00E24F20" w:rsidRDefault="00D65098" w:rsidP="00D65098">
      <w:pPr>
        <w:pStyle w:val="Caption"/>
      </w:pPr>
      <w:r w:rsidRPr="00E24F20">
        <w:t xml:space="preserve">Figure </w:t>
      </w:r>
      <w:fldSimple w:instr=" SEQ Figure \* ARABIC ">
        <w:r>
          <w:rPr>
            <w:noProof/>
          </w:rPr>
          <w:t>4</w:t>
        </w:r>
      </w:fldSimple>
      <w:r w:rsidRPr="00E24F20">
        <w:t xml:space="preserve">. </w:t>
      </w:r>
      <w:r>
        <w:t xml:space="preserve">Sand </w:t>
      </w:r>
      <w:r w:rsidR="003A48C2">
        <w:t>flow slide mechanism</w:t>
      </w:r>
    </w:p>
    <w:p w14:paraId="36FC5ACF" w14:textId="70AE5EDE" w:rsidR="00D65098" w:rsidRDefault="00F57F3F" w:rsidP="00550AD0">
      <w:pPr>
        <w:jc w:val="left"/>
        <w:rPr>
          <w:i/>
          <w:noProof/>
          <w:sz w:val="20"/>
        </w:rPr>
      </w:pPr>
      <w:r>
        <w:rPr>
          <w:noProof/>
        </w:rPr>
        <w:lastRenderedPageBreak/>
        <w:drawing>
          <wp:inline distT="0" distB="0" distL="0" distR="0" wp14:anchorId="0C353E9A" wp14:editId="18BB26D7">
            <wp:extent cx="5731510" cy="3031490"/>
            <wp:effectExtent l="0" t="0" r="2540" b="0"/>
            <wp:docPr id="16" name="Picture 1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line, font&#10;&#10;Description automatically generated"/>
                    <pic:cNvPicPr/>
                  </pic:nvPicPr>
                  <pic:blipFill>
                    <a:blip r:embed="rId23"/>
                    <a:stretch>
                      <a:fillRect/>
                    </a:stretch>
                  </pic:blipFill>
                  <pic:spPr>
                    <a:xfrm>
                      <a:off x="0" y="0"/>
                      <a:ext cx="5731510" cy="3031490"/>
                    </a:xfrm>
                    <a:prstGeom prst="rect">
                      <a:avLst/>
                    </a:prstGeom>
                  </pic:spPr>
                </pic:pic>
              </a:graphicData>
            </a:graphic>
          </wp:inline>
        </w:drawing>
      </w:r>
    </w:p>
    <w:p w14:paraId="1F2A707D" w14:textId="0FE82EEE" w:rsidR="000D2C3E" w:rsidRPr="00E24F20" w:rsidRDefault="000D2C3E" w:rsidP="000D2C3E">
      <w:pPr>
        <w:pStyle w:val="Caption"/>
      </w:pPr>
      <w:r w:rsidRPr="00E24F20">
        <w:t xml:space="preserve">Figure </w:t>
      </w:r>
      <w:fldSimple w:instr=" SEQ Figure \* ARABIC ">
        <w:r>
          <w:rPr>
            <w:noProof/>
          </w:rPr>
          <w:t>4</w:t>
        </w:r>
      </w:fldSimple>
      <w:r w:rsidRPr="00E24F20">
        <w:t xml:space="preserve">. </w:t>
      </w:r>
      <w:r>
        <w:t>Simulation of sand flow slide</w:t>
      </w:r>
    </w:p>
    <w:p w14:paraId="6C7A6CA6" w14:textId="7285B343" w:rsidR="000D2C3E" w:rsidRPr="00D65098" w:rsidRDefault="000D2C3E" w:rsidP="00550AD0">
      <w:pPr>
        <w:jc w:val="left"/>
        <w:rPr>
          <w:i/>
          <w:noProof/>
          <w:sz w:val="20"/>
        </w:rPr>
      </w:pPr>
      <w:r w:rsidRPr="000D2C3E">
        <w:rPr>
          <w:i/>
          <w:noProof/>
          <w:sz w:val="20"/>
        </w:rPr>
        <w:drawing>
          <wp:inline distT="0" distB="0" distL="0" distR="0" wp14:anchorId="0E3AFA3E" wp14:editId="62A99E42">
            <wp:extent cx="5731510" cy="1054735"/>
            <wp:effectExtent l="0" t="0" r="2540" b="0"/>
            <wp:docPr id="18" name="Picture 18"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4"/>
                    <a:stretch>
                      <a:fillRect/>
                    </a:stretch>
                  </pic:blipFill>
                  <pic:spPr>
                    <a:xfrm>
                      <a:off x="0" y="0"/>
                      <a:ext cx="5731510" cy="1054735"/>
                    </a:xfrm>
                    <a:prstGeom prst="rect">
                      <a:avLst/>
                    </a:prstGeom>
                  </pic:spPr>
                </pic:pic>
              </a:graphicData>
            </a:graphic>
          </wp:inline>
        </w:drawing>
      </w:r>
    </w:p>
    <w:p w14:paraId="6570F1C8" w14:textId="36CCE5E7" w:rsidR="000D2C3E" w:rsidRPr="00E24F20" w:rsidRDefault="000D2C3E" w:rsidP="000D2C3E">
      <w:pPr>
        <w:pStyle w:val="Caption"/>
      </w:pPr>
      <w:r w:rsidRPr="00E24F20">
        <w:t xml:space="preserve">Figure </w:t>
      </w:r>
      <w:fldSimple w:instr=" SEQ Figure \* ARABIC ">
        <w:r>
          <w:rPr>
            <w:noProof/>
          </w:rPr>
          <w:t>4</w:t>
        </w:r>
      </w:fldSimple>
      <w:r w:rsidRPr="00E24F20">
        <w:t xml:space="preserve">. </w:t>
      </w:r>
      <w:proofErr w:type="spellStart"/>
      <w:r>
        <w:t>Pore</w:t>
      </w:r>
      <w:proofErr w:type="spellEnd"/>
      <w:r>
        <w:t xml:space="preserve"> water pressure</w:t>
      </w:r>
    </w:p>
    <w:p w14:paraId="37A1A061" w14:textId="595D1F40" w:rsidR="004A7F25" w:rsidRPr="000D2C3E" w:rsidRDefault="004A7F25">
      <w:pPr>
        <w:jc w:val="left"/>
        <w:rPr>
          <w:noProof/>
        </w:rPr>
      </w:pPr>
    </w:p>
    <w:p w14:paraId="469AF0E0" w14:textId="281C83B0" w:rsidR="001435F4" w:rsidRDefault="000D2C3E">
      <w:pPr>
        <w:jc w:val="left"/>
        <w:rPr>
          <w:noProof/>
        </w:rPr>
      </w:pPr>
      <w:r w:rsidRPr="000D2C3E">
        <w:rPr>
          <w:noProof/>
        </w:rPr>
        <w:drawing>
          <wp:inline distT="0" distB="0" distL="0" distR="0" wp14:anchorId="68F4B8CC" wp14:editId="316DBF62">
            <wp:extent cx="5731510" cy="1054735"/>
            <wp:effectExtent l="0" t="0" r="2540" b="0"/>
            <wp:docPr id="19" name="Picture 19"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4"/>
                    <a:stretch>
                      <a:fillRect/>
                    </a:stretch>
                  </pic:blipFill>
                  <pic:spPr>
                    <a:xfrm>
                      <a:off x="0" y="0"/>
                      <a:ext cx="5731510" cy="1054735"/>
                    </a:xfrm>
                    <a:prstGeom prst="rect">
                      <a:avLst/>
                    </a:prstGeom>
                  </pic:spPr>
                </pic:pic>
              </a:graphicData>
            </a:graphic>
          </wp:inline>
        </w:drawing>
      </w:r>
    </w:p>
    <w:p w14:paraId="38F8827D" w14:textId="7EF0798D" w:rsidR="000D2C3E" w:rsidRDefault="000D2C3E" w:rsidP="000D2C3E">
      <w:pPr>
        <w:pStyle w:val="Caption"/>
      </w:pPr>
      <w:r w:rsidRPr="00E24F20">
        <w:t xml:space="preserve">Figure </w:t>
      </w:r>
      <w:fldSimple w:instr=" SEQ Figure \* ARABIC ">
        <w:r>
          <w:rPr>
            <w:noProof/>
          </w:rPr>
          <w:t>4</w:t>
        </w:r>
      </w:fldSimple>
      <w:r w:rsidRPr="00E24F20">
        <w:t xml:space="preserve">. </w:t>
      </w:r>
      <w:r>
        <w:t xml:space="preserve">Mean effective </w:t>
      </w:r>
      <w:proofErr w:type="gramStart"/>
      <w:r>
        <w:t>stress</w:t>
      </w:r>
      <w:proofErr w:type="gramEnd"/>
    </w:p>
    <w:p w14:paraId="03CC3711" w14:textId="035B1967" w:rsidR="000D2C3E" w:rsidRDefault="000D2C3E" w:rsidP="000D2C3E">
      <w:pPr>
        <w:pStyle w:val="ListParagraph"/>
        <w:numPr>
          <w:ilvl w:val="0"/>
          <w:numId w:val="36"/>
        </w:numPr>
        <w:ind w:left="270" w:hanging="270"/>
        <w:jc w:val="left"/>
        <w:rPr>
          <w:i/>
          <w:noProof/>
          <w:sz w:val="20"/>
          <w:lang w:val="en-GB"/>
        </w:rPr>
      </w:pPr>
      <w:r>
        <w:rPr>
          <w:i/>
          <w:noProof/>
          <w:sz w:val="20"/>
          <w:lang w:val="en-GB"/>
        </w:rPr>
        <w:t>Clay spreading (low permeability soil)</w:t>
      </w:r>
    </w:p>
    <w:p w14:paraId="6A741EBD" w14:textId="77777777" w:rsidR="000D2C3E" w:rsidRPr="000D2C3E" w:rsidRDefault="000D2C3E" w:rsidP="000D2C3E">
      <w:pPr>
        <w:rPr>
          <w:lang w:val="en-GB"/>
        </w:rPr>
      </w:pPr>
    </w:p>
    <w:p w14:paraId="35E2AB78" w14:textId="69C48656" w:rsidR="00482375" w:rsidRDefault="000D2C3E" w:rsidP="00482375">
      <w:pPr>
        <w:spacing w:after="0" w:line="240" w:lineRule="auto"/>
        <w:jc w:val="center"/>
      </w:pPr>
      <w:r>
        <w:rPr>
          <w:noProof/>
        </w:rPr>
        <w:lastRenderedPageBreak/>
        <w:drawing>
          <wp:inline distT="0" distB="0" distL="0" distR="0" wp14:anchorId="61115325" wp14:editId="22BD2BD7">
            <wp:extent cx="5731510" cy="2683510"/>
            <wp:effectExtent l="0" t="0" r="2540" b="2540"/>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5"/>
                    <a:stretch>
                      <a:fillRect/>
                    </a:stretch>
                  </pic:blipFill>
                  <pic:spPr>
                    <a:xfrm>
                      <a:off x="0" y="0"/>
                      <a:ext cx="5731510" cy="2683510"/>
                    </a:xfrm>
                    <a:prstGeom prst="rect">
                      <a:avLst/>
                    </a:prstGeom>
                  </pic:spPr>
                </pic:pic>
              </a:graphicData>
            </a:graphic>
          </wp:inline>
        </w:drawing>
      </w:r>
    </w:p>
    <w:p w14:paraId="33628814" w14:textId="77777777" w:rsidR="00264F92" w:rsidRDefault="00264F92" w:rsidP="00482375">
      <w:pPr>
        <w:spacing w:after="0" w:line="240" w:lineRule="auto"/>
        <w:jc w:val="center"/>
      </w:pPr>
    </w:p>
    <w:p w14:paraId="5946350C" w14:textId="1098B513" w:rsidR="00264F92" w:rsidRDefault="00264F92" w:rsidP="00264F92">
      <w:pPr>
        <w:pStyle w:val="Caption"/>
      </w:pPr>
      <w:r w:rsidRPr="00E24F20">
        <w:t xml:space="preserve">Figure </w:t>
      </w:r>
      <w:fldSimple w:instr=" SEQ Figure \* ARABIC ">
        <w:r>
          <w:rPr>
            <w:noProof/>
          </w:rPr>
          <w:t>4</w:t>
        </w:r>
      </w:fldSimple>
      <w:r w:rsidRPr="00E24F20">
        <w:t xml:space="preserve">. </w:t>
      </w:r>
      <w:r>
        <w:t xml:space="preserve">Clay spreading </w:t>
      </w:r>
      <w:proofErr w:type="gramStart"/>
      <w:r>
        <w:t>mechanism</w:t>
      </w:r>
      <w:proofErr w:type="gramEnd"/>
    </w:p>
    <w:p w14:paraId="15F74946" w14:textId="2758AAE1" w:rsidR="00914472" w:rsidRDefault="00914472" w:rsidP="00914472">
      <w:r w:rsidRPr="00914472">
        <w:rPr>
          <w:noProof/>
        </w:rPr>
        <w:drawing>
          <wp:inline distT="0" distB="0" distL="0" distR="0" wp14:anchorId="524ACA0F" wp14:editId="45E55D59">
            <wp:extent cx="5731510" cy="1058545"/>
            <wp:effectExtent l="0" t="0" r="2540" b="8255"/>
            <wp:docPr id="21" name="Picture 21" descr="Chart, surface chart&#10;&#10;Description automatically generated">
              <a:extLst xmlns:a="http://schemas.openxmlformats.org/drawingml/2006/main">
                <a:ext uri="{FF2B5EF4-FFF2-40B4-BE49-F238E27FC236}">
                  <a16:creationId xmlns:a16="http://schemas.microsoft.com/office/drawing/2014/main" id="{D9C456A0-21E7-F2F3-B2B7-8364D3F2D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D9C456A0-21E7-F2F3-B2B7-8364D3F2D9DE}"/>
                        </a:ext>
                      </a:extLst>
                    </pic:cNvPr>
                    <pic:cNvPicPr>
                      <a:picLocks noChangeAspect="1"/>
                    </pic:cNvPicPr>
                  </pic:nvPicPr>
                  <pic:blipFill>
                    <a:blip r:embed="rId26"/>
                    <a:stretch>
                      <a:fillRect/>
                    </a:stretch>
                  </pic:blipFill>
                  <pic:spPr>
                    <a:xfrm>
                      <a:off x="0" y="0"/>
                      <a:ext cx="5731510" cy="1058545"/>
                    </a:xfrm>
                    <a:prstGeom prst="rect">
                      <a:avLst/>
                    </a:prstGeom>
                  </pic:spPr>
                </pic:pic>
              </a:graphicData>
            </a:graphic>
          </wp:inline>
        </w:drawing>
      </w:r>
    </w:p>
    <w:p w14:paraId="65F47114" w14:textId="57006B65" w:rsidR="00914472" w:rsidRDefault="00914472" w:rsidP="00914472">
      <w:pPr>
        <w:pStyle w:val="Caption"/>
      </w:pPr>
      <w:r w:rsidRPr="00E24F20">
        <w:t xml:space="preserve">Figure </w:t>
      </w:r>
      <w:fldSimple w:instr=" SEQ Figure \* ARABIC ">
        <w:r>
          <w:rPr>
            <w:noProof/>
          </w:rPr>
          <w:t>4</w:t>
        </w:r>
      </w:fldSimple>
      <w:r w:rsidRPr="00E24F20">
        <w:t xml:space="preserve">. </w:t>
      </w:r>
      <w:r>
        <w:t>Shear strain</w:t>
      </w:r>
    </w:p>
    <w:p w14:paraId="0FA05348" w14:textId="1C59A3A4" w:rsidR="00914472" w:rsidRPr="00914472" w:rsidRDefault="00914472" w:rsidP="00914472">
      <w:r>
        <w:rPr>
          <w:noProof/>
        </w:rPr>
        <w:drawing>
          <wp:inline distT="0" distB="0" distL="0" distR="0" wp14:anchorId="35E795BB" wp14:editId="765BA24F">
            <wp:extent cx="5731510" cy="2751455"/>
            <wp:effectExtent l="0" t="0" r="2540" b="0"/>
            <wp:docPr id="22"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10;&#10;Description automatically generated"/>
                    <pic:cNvPicPr/>
                  </pic:nvPicPr>
                  <pic:blipFill>
                    <a:blip r:embed="rId27"/>
                    <a:stretch>
                      <a:fillRect/>
                    </a:stretch>
                  </pic:blipFill>
                  <pic:spPr>
                    <a:xfrm>
                      <a:off x="0" y="0"/>
                      <a:ext cx="5731510" cy="2751455"/>
                    </a:xfrm>
                    <a:prstGeom prst="rect">
                      <a:avLst/>
                    </a:prstGeom>
                  </pic:spPr>
                </pic:pic>
              </a:graphicData>
            </a:graphic>
          </wp:inline>
        </w:drawing>
      </w:r>
    </w:p>
    <w:p w14:paraId="608D8320" w14:textId="3C145D42" w:rsidR="00914472" w:rsidRDefault="00914472" w:rsidP="00914472">
      <w:pPr>
        <w:pStyle w:val="Caption"/>
      </w:pPr>
      <w:r w:rsidRPr="00E24F20">
        <w:t xml:space="preserve">Figure </w:t>
      </w:r>
      <w:fldSimple w:instr=" SEQ Figure \* ARABIC ">
        <w:r>
          <w:rPr>
            <w:noProof/>
          </w:rPr>
          <w:t>4</w:t>
        </w:r>
      </w:fldSimple>
      <w:r w:rsidRPr="00E24F20">
        <w:t xml:space="preserve">. </w:t>
      </w:r>
      <w:r>
        <w:t>Soil dilation in the shear band</w:t>
      </w:r>
    </w:p>
    <w:p w14:paraId="29E42492" w14:textId="433F0941" w:rsidR="000D2C3E" w:rsidRDefault="000D2C3E" w:rsidP="00482375">
      <w:pPr>
        <w:spacing w:after="0" w:line="240" w:lineRule="auto"/>
        <w:jc w:val="center"/>
      </w:pPr>
    </w:p>
    <w:p w14:paraId="6452D8DB" w14:textId="77777777" w:rsidR="0074361D" w:rsidRPr="00FB60A1" w:rsidRDefault="0074361D" w:rsidP="00482375">
      <w:pPr>
        <w:spacing w:after="0" w:line="240" w:lineRule="auto"/>
        <w:jc w:val="center"/>
      </w:pPr>
    </w:p>
    <w:p w14:paraId="42BBE80D" w14:textId="77777777" w:rsidR="00D71887" w:rsidRDefault="00D71887">
      <w:pPr>
        <w:jc w:val="left"/>
        <w:rPr>
          <w:rFonts w:eastAsiaTheme="majorEastAsia" w:cstheme="majorBidi"/>
          <w:b/>
          <w:sz w:val="32"/>
          <w:szCs w:val="32"/>
        </w:rPr>
      </w:pPr>
      <w:r>
        <w:br w:type="page"/>
      </w:r>
    </w:p>
    <w:p w14:paraId="74C0A23E" w14:textId="1BF936E6" w:rsidR="00D17DD7" w:rsidRDefault="006C35FA" w:rsidP="006C35FA">
      <w:pPr>
        <w:pStyle w:val="Heading1"/>
      </w:pPr>
      <w:r w:rsidRPr="009440C5">
        <w:lastRenderedPageBreak/>
        <w:t>Conclusion</w:t>
      </w:r>
    </w:p>
    <w:p w14:paraId="587A84E6" w14:textId="77777777" w:rsidR="00F23AFA" w:rsidRPr="00F23AFA" w:rsidRDefault="00F23AFA" w:rsidP="00F23AFA"/>
    <w:p w14:paraId="53125E95" w14:textId="77777777" w:rsidR="007225DB" w:rsidRPr="009440C5" w:rsidRDefault="007225DB" w:rsidP="00484A82">
      <w:pPr>
        <w:pStyle w:val="Heading1"/>
      </w:pPr>
      <w:r w:rsidRPr="009440C5">
        <w:t>Acknowledgements</w:t>
      </w:r>
    </w:p>
    <w:p w14:paraId="02C3504D" w14:textId="2DA1A5C0"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We would like to express our gratitude to the Soil Dynamics Group of the Port and Airport Research Institute in Yokosuka, Japan for their generous hospitality during our research visits in Japan.</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39BF4E9F" w:rsidR="009B1565" w:rsidRDefault="00501347" w:rsidP="007C5904">
      <w:pPr>
        <w:pStyle w:val="Heading1"/>
      </w:pPr>
      <w:r w:rsidRPr="009440C5">
        <w:t>Reference</w:t>
      </w:r>
    </w:p>
    <w:p w14:paraId="65E1421F" w14:textId="113A1C27" w:rsidR="00F66765" w:rsidRPr="00F66765" w:rsidRDefault="00EF7403" w:rsidP="00FB1171">
      <w:pPr>
        <w:pStyle w:val="EndNoteBibliography"/>
        <w:spacing w:after="0"/>
        <w:jc w:val="both"/>
      </w:pPr>
      <w:r>
        <w:fldChar w:fldCharType="begin"/>
      </w:r>
      <w:r>
        <w:instrText xml:space="preserve"> ADDIN EN.REFLIST </w:instrText>
      </w:r>
      <w:r>
        <w:fldChar w:fldCharType="separate"/>
      </w:r>
      <w:r w:rsidR="00F66765" w:rsidRPr="00F66765">
        <w:t xml:space="preserve">Bandara, S., &amp; Soga, K. (2015). Coupling of soil deformation and pore fluid flow using material point method (vol 663, pg 199, 2015). </w:t>
      </w:r>
      <w:r w:rsidR="00F66765" w:rsidRPr="00F66765">
        <w:rPr>
          <w:i/>
        </w:rPr>
        <w:t>Computers and Geotechnics</w:t>
      </w:r>
      <w:r w:rsidR="00F66765" w:rsidRPr="00F66765">
        <w:t>,</w:t>
      </w:r>
      <w:r w:rsidR="00F66765" w:rsidRPr="00F66765">
        <w:rPr>
          <w:i/>
        </w:rPr>
        <w:t xml:space="preserve"> 65</w:t>
      </w:r>
      <w:r w:rsidR="00F66765" w:rsidRPr="00F66765">
        <w:t xml:space="preserve">, 302-302. </w:t>
      </w:r>
      <w:hyperlink r:id="rId28" w:history="1">
        <w:r w:rsidR="00F66765" w:rsidRPr="00F66765">
          <w:rPr>
            <w:rStyle w:val="Hyperlink"/>
          </w:rPr>
          <w:t>https://doi.org/10.1016/j.compgeo.2014.12.007</w:t>
        </w:r>
      </w:hyperlink>
      <w:r w:rsidR="00F66765" w:rsidRPr="00F66765">
        <w:t xml:space="preserve"> </w:t>
      </w:r>
    </w:p>
    <w:p w14:paraId="248DC9C1" w14:textId="77777777" w:rsidR="00F66765" w:rsidRPr="00F66765" w:rsidRDefault="00F66765" w:rsidP="00FB1171">
      <w:pPr>
        <w:pStyle w:val="EndNoteBibliography"/>
        <w:spacing w:after="0"/>
        <w:jc w:val="both"/>
      </w:pPr>
      <w:r w:rsidRPr="00F66765">
        <w:t xml:space="preserve">Capone, T., Panizzo, A., &amp; Monaghan, J. (2010). SPH modelling of water waves generated by submarine landslides. </w:t>
      </w:r>
      <w:r w:rsidRPr="00F66765">
        <w:rPr>
          <w:i/>
        </w:rPr>
        <w:t>Journal ofHydraulic Research</w:t>
      </w:r>
      <w:r w:rsidRPr="00F66765">
        <w:t>,</w:t>
      </w:r>
      <w:r w:rsidRPr="00F66765">
        <w:rPr>
          <w:i/>
        </w:rPr>
        <w:t xml:space="preserve"> 48</w:t>
      </w:r>
      <w:r w:rsidRPr="00F66765">
        <w:t xml:space="preserve">(1), 80-84. </w:t>
      </w:r>
    </w:p>
    <w:p w14:paraId="567360A8" w14:textId="77777777" w:rsidR="00F66765" w:rsidRPr="00F66765" w:rsidRDefault="00F66765" w:rsidP="00FB1171">
      <w:pPr>
        <w:pStyle w:val="EndNoteBibliography"/>
        <w:spacing w:after="0"/>
        <w:jc w:val="both"/>
      </w:pPr>
      <w:r w:rsidRPr="00F66765">
        <w:t xml:space="preserve">Dey, R., Hawlader, C., Phillips, R., &amp; Soga, K. (2016). Numerical modelling of submarine landslides with sensitive clay layers. </w:t>
      </w:r>
      <w:r w:rsidRPr="00F66765">
        <w:rPr>
          <w:i/>
        </w:rPr>
        <w:t>Géotechnique</w:t>
      </w:r>
      <w:r w:rsidRPr="00F66765">
        <w:t>,</w:t>
      </w:r>
      <w:r w:rsidRPr="00F66765">
        <w:rPr>
          <w:i/>
        </w:rPr>
        <w:t xml:space="preserve"> 66</w:t>
      </w:r>
      <w:r w:rsidRPr="00F66765">
        <w:t xml:space="preserve">(6), 454-468. </w:t>
      </w:r>
    </w:p>
    <w:p w14:paraId="4AF14F57" w14:textId="05A91B64" w:rsidR="00F66765" w:rsidRPr="00F66765" w:rsidRDefault="00F66765" w:rsidP="00FB1171">
      <w:pPr>
        <w:pStyle w:val="EndNoteBibliography"/>
        <w:spacing w:after="0"/>
        <w:jc w:val="both"/>
      </w:pPr>
      <w:r w:rsidRPr="00F66765">
        <w:t xml:space="preserve">Harbitz, C. B., Lovholt, F., &amp; Bungum, H. (2014). Submarine landslide tsunamis: how extreme and how likely? </w:t>
      </w:r>
      <w:r w:rsidRPr="00F66765">
        <w:rPr>
          <w:i/>
        </w:rPr>
        <w:t>Natural Hazards</w:t>
      </w:r>
      <w:r w:rsidRPr="00F66765">
        <w:t>,</w:t>
      </w:r>
      <w:r w:rsidRPr="00F66765">
        <w:rPr>
          <w:i/>
        </w:rPr>
        <w:t xml:space="preserve"> 72</w:t>
      </w:r>
      <w:r w:rsidRPr="00F66765">
        <w:t xml:space="preserve">(3), 1341-1374. </w:t>
      </w:r>
      <w:hyperlink r:id="rId29" w:history="1">
        <w:r w:rsidRPr="00F66765">
          <w:rPr>
            <w:rStyle w:val="Hyperlink"/>
          </w:rPr>
          <w:t>https://doi.org/10.1007/s11069-013-0681-3</w:t>
        </w:r>
      </w:hyperlink>
      <w:r w:rsidRPr="00F66765">
        <w:t xml:space="preserve"> </w:t>
      </w:r>
    </w:p>
    <w:p w14:paraId="5F353A79" w14:textId="270BC3F8" w:rsidR="00F66765" w:rsidRPr="00F66765" w:rsidRDefault="00F66765" w:rsidP="00FB1171">
      <w:pPr>
        <w:pStyle w:val="EndNoteBibliography"/>
        <w:spacing w:after="0"/>
        <w:jc w:val="both"/>
      </w:pPr>
      <w:r w:rsidRPr="00F66765">
        <w:t xml:space="preserve">Heezen, B. C., &amp; Ewing, M. (1952). Turbidity Currents and Submarine Slumps, and the 1929 Grand-Banks Earthquake. </w:t>
      </w:r>
      <w:r w:rsidRPr="00F66765">
        <w:rPr>
          <w:i/>
        </w:rPr>
        <w:t>American Journal of Science</w:t>
      </w:r>
      <w:r w:rsidRPr="00F66765">
        <w:t>,</w:t>
      </w:r>
      <w:r w:rsidRPr="00F66765">
        <w:rPr>
          <w:i/>
        </w:rPr>
        <w:t xml:space="preserve"> 250</w:t>
      </w:r>
      <w:r w:rsidRPr="00F66765">
        <w:t xml:space="preserve">(12), 849-873. </w:t>
      </w:r>
      <w:hyperlink r:id="rId30" w:history="1">
        <w:r w:rsidRPr="00F66765">
          <w:rPr>
            <w:rStyle w:val="Hyperlink"/>
          </w:rPr>
          <w:t>https://doi.org/DOI</w:t>
        </w:r>
      </w:hyperlink>
      <w:r w:rsidRPr="00F66765">
        <w:t xml:space="preserve"> 10.2475/ajs.250.12.849 </w:t>
      </w:r>
    </w:p>
    <w:p w14:paraId="00089D79" w14:textId="06390353" w:rsidR="00F66765" w:rsidRPr="00F66765" w:rsidRDefault="00F66765" w:rsidP="00FB1171">
      <w:pPr>
        <w:pStyle w:val="EndNoteBibliography"/>
        <w:spacing w:after="0"/>
        <w:jc w:val="both"/>
      </w:pPr>
      <w:r w:rsidRPr="00F66765">
        <w:t xml:space="preserve">Locat, J., &amp; Lee, H. J. (2002). Submarine landslides: advances and challenges. </w:t>
      </w:r>
      <w:r w:rsidRPr="00F66765">
        <w:rPr>
          <w:i/>
        </w:rPr>
        <w:t>Canadian Geotechnical Journal</w:t>
      </w:r>
      <w:r w:rsidRPr="00F66765">
        <w:t>,</w:t>
      </w:r>
      <w:r w:rsidRPr="00F66765">
        <w:rPr>
          <w:i/>
        </w:rPr>
        <w:t xml:space="preserve"> 39</w:t>
      </w:r>
      <w:r w:rsidRPr="00F66765">
        <w:t xml:space="preserve">(1), 193-212. </w:t>
      </w:r>
      <w:hyperlink r:id="rId31" w:history="1">
        <w:r w:rsidRPr="00F66765">
          <w:rPr>
            <w:rStyle w:val="Hyperlink"/>
          </w:rPr>
          <w:t>https://doi.org/10.1139/T01-089</w:t>
        </w:r>
      </w:hyperlink>
      <w:r w:rsidRPr="00F66765">
        <w:t xml:space="preserve"> </w:t>
      </w:r>
    </w:p>
    <w:p w14:paraId="2ABE32B8" w14:textId="5296E253" w:rsidR="00F66765" w:rsidRPr="00F66765" w:rsidRDefault="00F66765" w:rsidP="00FB1171">
      <w:pPr>
        <w:pStyle w:val="EndNoteBibliography"/>
        <w:spacing w:after="0"/>
        <w:jc w:val="both"/>
      </w:pPr>
      <w:r w:rsidRPr="00F66765">
        <w:t xml:space="preserve">Parsons, T., Geist, E. L., Ryan, H. F., Lee, H. J., Haeussler, P. J., Lynett, P., Hart, P. E., Sliter, R., &amp; Roland, E. (2014). Source and progression of a submarine landslide and tsunami: The 1964 Great Alaska earthquake at Valdez. </w:t>
      </w:r>
      <w:r w:rsidRPr="00F66765">
        <w:rPr>
          <w:i/>
        </w:rPr>
        <w:t>Journal of Geophysical Research-Solid Earth</w:t>
      </w:r>
      <w:r w:rsidRPr="00F66765">
        <w:t>,</w:t>
      </w:r>
      <w:r w:rsidRPr="00F66765">
        <w:rPr>
          <w:i/>
        </w:rPr>
        <w:t xml:space="preserve"> 119</w:t>
      </w:r>
      <w:r w:rsidRPr="00F66765">
        <w:t xml:space="preserve">(11), 8502-8516. </w:t>
      </w:r>
      <w:hyperlink r:id="rId32" w:history="1">
        <w:r w:rsidRPr="00F66765">
          <w:rPr>
            <w:rStyle w:val="Hyperlink"/>
          </w:rPr>
          <w:t>https://doi.org/10.1002/2014jb011514</w:t>
        </w:r>
      </w:hyperlink>
      <w:r w:rsidRPr="00F66765">
        <w:t xml:space="preserve"> </w:t>
      </w:r>
    </w:p>
    <w:p w14:paraId="0FDDEB42" w14:textId="003503FF" w:rsidR="00F66765" w:rsidRPr="00F66765" w:rsidRDefault="00F66765" w:rsidP="00FB1171">
      <w:pPr>
        <w:pStyle w:val="EndNoteBibliography"/>
        <w:spacing w:after="0"/>
        <w:jc w:val="both"/>
      </w:pPr>
      <w:r w:rsidRPr="00F66765">
        <w:t xml:space="preserve">Puzrin, A. M. (2016). Simple criteria for ploughing and runout in post-failure evolution of submarine landslides. </w:t>
      </w:r>
      <w:r w:rsidRPr="00F66765">
        <w:rPr>
          <w:i/>
        </w:rPr>
        <w:t>Canadian Geotechnical Journal</w:t>
      </w:r>
      <w:r w:rsidRPr="00F66765">
        <w:t>,</w:t>
      </w:r>
      <w:r w:rsidRPr="00F66765">
        <w:rPr>
          <w:i/>
        </w:rPr>
        <w:t xml:space="preserve"> 53</w:t>
      </w:r>
      <w:r w:rsidRPr="00F66765">
        <w:t xml:space="preserve">(8), 1305-1314. </w:t>
      </w:r>
      <w:hyperlink r:id="rId33" w:history="1">
        <w:r w:rsidRPr="00F66765">
          <w:rPr>
            <w:rStyle w:val="Hyperlink"/>
          </w:rPr>
          <w:t>https://doi.org/10.1139/cgj-2015-0582</w:t>
        </w:r>
      </w:hyperlink>
      <w:r w:rsidRPr="00F66765">
        <w:t xml:space="preserve"> </w:t>
      </w:r>
    </w:p>
    <w:p w14:paraId="3ACCA517" w14:textId="528ED1FC" w:rsidR="00F66765" w:rsidRPr="00F66765" w:rsidRDefault="00F66765" w:rsidP="00FB1171">
      <w:pPr>
        <w:pStyle w:val="EndNoteBibliography"/>
        <w:jc w:val="both"/>
      </w:pPr>
      <w:r w:rsidRPr="00F66765">
        <w:lastRenderedPageBreak/>
        <w:t xml:space="preserve">Shi, J. J., Zhang, W., Wang, B., Li, C. Y., &amp; Pan, B. (2020). Simulation of a Submarine Landslide Using the Coupled Material Point Method. </w:t>
      </w:r>
      <w:r w:rsidRPr="00F66765">
        <w:rPr>
          <w:i/>
        </w:rPr>
        <w:t>Mathematical Problems in Engineering</w:t>
      </w:r>
      <w:r w:rsidRPr="00F66765">
        <w:t>,</w:t>
      </w:r>
      <w:r w:rsidRPr="00F66765">
        <w:rPr>
          <w:i/>
        </w:rPr>
        <w:t xml:space="preserve"> 2020</w:t>
      </w:r>
      <w:r w:rsidRPr="00F66765">
        <w:t xml:space="preserve">. </w:t>
      </w:r>
      <w:hyperlink r:id="rId34" w:history="1">
        <w:r w:rsidRPr="00F66765">
          <w:rPr>
            <w:rStyle w:val="Hyperlink"/>
          </w:rPr>
          <w:t>https://doi.org/Artn</w:t>
        </w:r>
      </w:hyperlink>
      <w:r w:rsidRPr="00F66765">
        <w:t xml:space="preserve"> 439258110.1155/2020/4392581 </w:t>
      </w:r>
    </w:p>
    <w:p w14:paraId="6BAD2ABF" w14:textId="4E052BBE" w:rsidR="00F66765" w:rsidRPr="00F66765" w:rsidRDefault="00F66765" w:rsidP="00FB1171">
      <w:pPr>
        <w:pStyle w:val="EndNoteBibliography"/>
        <w:spacing w:after="0"/>
        <w:jc w:val="both"/>
      </w:pPr>
      <w:r w:rsidRPr="00F66765">
        <w:t xml:space="preserve">Takahashi, H., Fujii, N., &amp; Sassa, S. (2020). Centrifuge model tests of earthquake-induced submarine landslide. </w:t>
      </w:r>
      <w:r w:rsidRPr="00F66765">
        <w:rPr>
          <w:i/>
        </w:rPr>
        <w:t>International Journal of Physical Modelling in Geotechnics</w:t>
      </w:r>
      <w:r w:rsidRPr="00F66765">
        <w:t>,</w:t>
      </w:r>
      <w:r w:rsidRPr="00F66765">
        <w:rPr>
          <w:i/>
        </w:rPr>
        <w:t xml:space="preserve"> 20</w:t>
      </w:r>
      <w:r w:rsidRPr="00F66765">
        <w:t xml:space="preserve">(4), 254-266. </w:t>
      </w:r>
      <w:hyperlink r:id="rId35" w:history="1">
        <w:r w:rsidRPr="00F66765">
          <w:rPr>
            <w:rStyle w:val="Hyperlink"/>
          </w:rPr>
          <w:t>https://doi.org/10.1680/jphmg.18.00048</w:t>
        </w:r>
      </w:hyperlink>
      <w:r w:rsidRPr="00F66765">
        <w:t xml:space="preserve"> </w:t>
      </w:r>
    </w:p>
    <w:p w14:paraId="0626E095" w14:textId="77777777" w:rsidR="00F66765" w:rsidRPr="00F66765" w:rsidRDefault="00F66765" w:rsidP="00FB1171">
      <w:pPr>
        <w:pStyle w:val="EndNoteBibliography"/>
        <w:spacing w:after="0"/>
        <w:jc w:val="both"/>
      </w:pPr>
      <w:r w:rsidRPr="00F66765">
        <w:t>Tran, Q. A., Berzins, M., &amp; Sołowski, W. (2019). An improved moving least squares method for the Material Point Method. International Conference on the Material Point Method for Modelling Soil-Water-Structure Interaction, Cambridge, UK.</w:t>
      </w:r>
    </w:p>
    <w:p w14:paraId="50C22302" w14:textId="77777777" w:rsidR="00F66765" w:rsidRPr="00F66765" w:rsidRDefault="00F66765" w:rsidP="00FB1171">
      <w:pPr>
        <w:pStyle w:val="EndNoteBibliography"/>
        <w:spacing w:after="0"/>
        <w:jc w:val="both"/>
      </w:pPr>
      <w:r w:rsidRPr="00F66765">
        <w:t xml:space="preserve">Tran, Q. A., Grimstad, G., &amp; Ghoreishian Amiri, S. A. (2022). MPMICE: A hybrid MPM-CFD model for simulating coupled problems in porous media. Application to earthquake-induced submarine landslides. </w:t>
      </w:r>
      <w:r w:rsidRPr="00F66765">
        <w:rPr>
          <w:i/>
        </w:rPr>
        <w:t>arXiv preprint</w:t>
      </w:r>
      <w:r w:rsidRPr="00F66765">
        <w:t xml:space="preserve">. </w:t>
      </w:r>
    </w:p>
    <w:p w14:paraId="3EEC03ED" w14:textId="77777777" w:rsidR="00F66765" w:rsidRPr="00F66765" w:rsidRDefault="00F66765" w:rsidP="00FB1171">
      <w:pPr>
        <w:pStyle w:val="EndNoteBibliography"/>
        <w:spacing w:after="0"/>
        <w:jc w:val="both"/>
      </w:pPr>
      <w:r w:rsidRPr="00F66765">
        <w:t xml:space="preserve">Tran, Q. A., &amp; Sołowski, W. (2019). Temporal and null-space filter for the material point method. </w:t>
      </w:r>
      <w:r w:rsidRPr="00F66765">
        <w:rPr>
          <w:i/>
        </w:rPr>
        <w:t>International Journal for Numerical Methods in Engineering</w:t>
      </w:r>
      <w:r w:rsidRPr="00F66765">
        <w:t>,</w:t>
      </w:r>
      <w:r w:rsidRPr="00F66765">
        <w:rPr>
          <w:i/>
        </w:rPr>
        <w:t xml:space="preserve"> 120</w:t>
      </w:r>
      <w:r w:rsidRPr="00F66765">
        <w:t xml:space="preserve">(3), 328-360. </w:t>
      </w:r>
    </w:p>
    <w:p w14:paraId="4A69B046" w14:textId="77777777" w:rsidR="00F66765" w:rsidRPr="00F66765" w:rsidRDefault="00F66765" w:rsidP="00FB1171">
      <w:pPr>
        <w:pStyle w:val="EndNoteBibliography"/>
        <w:spacing w:after="0"/>
        <w:jc w:val="both"/>
      </w:pPr>
      <w:r w:rsidRPr="00F66765">
        <w:t>Tran, Q. A., Wobbes, E. D., Sołowski, W., Moller, M., &amp; Vuik, C. (2019). Moving least squares reconstruction for B-spline Material Point Method. International Conference on the Material Point Method for Modelling Soil-Water-Structure Interaction, Cambridge, UK.</w:t>
      </w:r>
    </w:p>
    <w:p w14:paraId="69D894D6" w14:textId="77777777" w:rsidR="00F66765" w:rsidRPr="00F66765" w:rsidRDefault="00F66765" w:rsidP="00FB1171">
      <w:pPr>
        <w:pStyle w:val="EndNoteBibliography"/>
        <w:spacing w:after="0"/>
        <w:jc w:val="both"/>
      </w:pPr>
      <w:r w:rsidRPr="0074287F">
        <w:rPr>
          <w:lang w:val="nb-NO"/>
        </w:rPr>
        <w:t xml:space="preserve">Zhang, X., Onate, E., Torres, S. A. G., Bleyer, J., &amp; Krabbenhoft, K. (2019). </w:t>
      </w:r>
      <w:r w:rsidRPr="00F66765">
        <w:t xml:space="preserve">A unified Lagrangian formulation for solid and fluid dynamics and its possibility for modelling submarine landslides and their consequences. </w:t>
      </w:r>
      <w:r w:rsidRPr="00F66765">
        <w:rPr>
          <w:i/>
        </w:rPr>
        <w:t>Computer methods in applied mechanics and engineering</w:t>
      </w:r>
      <w:r w:rsidRPr="00F66765">
        <w:t>,</w:t>
      </w:r>
      <w:r w:rsidRPr="00F66765">
        <w:rPr>
          <w:i/>
        </w:rPr>
        <w:t xml:space="preserve"> 343</w:t>
      </w:r>
      <w:r w:rsidRPr="00F66765">
        <w:t xml:space="preserve">, 314-338. </w:t>
      </w:r>
    </w:p>
    <w:p w14:paraId="4EF94DD1" w14:textId="77777777" w:rsidR="00F66765" w:rsidRPr="00F66765" w:rsidRDefault="00F66765" w:rsidP="00FB1171">
      <w:pPr>
        <w:pStyle w:val="EndNoteBibliography"/>
        <w:jc w:val="both"/>
      </w:pPr>
      <w:r w:rsidRPr="00F66765">
        <w:t xml:space="preserve">Zheng, X., Pisano, F., Vardon, P., &amp; Hicks, M. A. (2021). An explicit stabilised material point method for coupled hydromechanical problems in two-phase porous media. </w:t>
      </w:r>
      <w:r w:rsidRPr="00F66765">
        <w:rPr>
          <w:i/>
        </w:rPr>
        <w:t>Computers and Geotechnics</w:t>
      </w:r>
      <w:r w:rsidRPr="00F66765">
        <w:t>,</w:t>
      </w:r>
      <w:r w:rsidRPr="00F66765">
        <w:rPr>
          <w:i/>
        </w:rPr>
        <w:t xml:space="preserve"> 135</w:t>
      </w:r>
      <w:r w:rsidRPr="00F66765">
        <w:t xml:space="preserve">, 104112. </w:t>
      </w:r>
    </w:p>
    <w:p w14:paraId="7B380625" w14:textId="16FEFB3F" w:rsidR="00C115D7" w:rsidRDefault="00EF7403" w:rsidP="00FB1171">
      <w:r>
        <w:fldChar w:fldCharType="end"/>
      </w:r>
    </w:p>
    <w:sectPr w:rsidR="00C115D7"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DF884" w14:textId="77777777" w:rsidR="00AC47C0" w:rsidRDefault="00AC47C0" w:rsidP="00BF215B">
      <w:pPr>
        <w:spacing w:after="0" w:line="240" w:lineRule="auto"/>
      </w:pPr>
      <w:r>
        <w:separator/>
      </w:r>
    </w:p>
  </w:endnote>
  <w:endnote w:type="continuationSeparator" w:id="0">
    <w:p w14:paraId="17BFBD07" w14:textId="77777777" w:rsidR="00AC47C0" w:rsidRDefault="00AC47C0"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83F60" w14:textId="77777777" w:rsidR="00AC47C0" w:rsidRDefault="00AC47C0" w:rsidP="00BF215B">
      <w:pPr>
        <w:spacing w:after="0" w:line="240" w:lineRule="auto"/>
      </w:pPr>
      <w:r>
        <w:separator/>
      </w:r>
    </w:p>
  </w:footnote>
  <w:footnote w:type="continuationSeparator" w:id="0">
    <w:p w14:paraId="4C1A673B" w14:textId="77777777" w:rsidR="00AC47C0" w:rsidRDefault="00AC47C0"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D5C8084"/>
    <w:lvl w:ilvl="0">
      <w:start w:val="1"/>
      <w:numFmt w:val="decimal"/>
      <w:pStyle w:val="ListNumber"/>
      <w:lvlText w:val="%1."/>
      <w:lvlJc w:val="left"/>
      <w:pPr>
        <w:tabs>
          <w:tab w:val="num" w:pos="540"/>
        </w:tabs>
        <w:ind w:left="540" w:hanging="360"/>
      </w:pPr>
    </w:lvl>
  </w:abstractNum>
  <w:abstractNum w:abstractNumId="1"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D21C13"/>
    <w:multiLevelType w:val="hybridMultilevel"/>
    <w:tmpl w:val="63148F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B1894"/>
    <w:multiLevelType w:val="hybridMultilevel"/>
    <w:tmpl w:val="24E481B8"/>
    <w:lvl w:ilvl="0" w:tplc="E93E99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406846"/>
    <w:multiLevelType w:val="hybridMultilevel"/>
    <w:tmpl w:val="2508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0" w15:restartNumberingAfterBreak="0">
    <w:nsid w:val="681B2533"/>
    <w:multiLevelType w:val="hybridMultilevel"/>
    <w:tmpl w:val="24E481B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78CD2680"/>
    <w:multiLevelType w:val="hybridMultilevel"/>
    <w:tmpl w:val="5A167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4276705">
    <w:abstractNumId w:val="2"/>
  </w:num>
  <w:num w:numId="2" w16cid:durableId="2027562181">
    <w:abstractNumId w:val="2"/>
  </w:num>
  <w:num w:numId="3" w16cid:durableId="1755319501">
    <w:abstractNumId w:val="2"/>
  </w:num>
  <w:num w:numId="4" w16cid:durableId="277181230">
    <w:abstractNumId w:val="2"/>
  </w:num>
  <w:num w:numId="5" w16cid:durableId="109589054">
    <w:abstractNumId w:val="1"/>
  </w:num>
  <w:num w:numId="6" w16cid:durableId="843009433">
    <w:abstractNumId w:val="2"/>
  </w:num>
  <w:num w:numId="7" w16cid:durableId="413942379">
    <w:abstractNumId w:val="8"/>
  </w:num>
  <w:num w:numId="8" w16cid:durableId="2081512413">
    <w:abstractNumId w:val="12"/>
  </w:num>
  <w:num w:numId="9" w16cid:durableId="1327853929">
    <w:abstractNumId w:val="4"/>
  </w:num>
  <w:num w:numId="10" w16cid:durableId="713041161">
    <w:abstractNumId w:val="9"/>
  </w:num>
  <w:num w:numId="11" w16cid:durableId="2085376863">
    <w:abstractNumId w:val="4"/>
  </w:num>
  <w:num w:numId="12" w16cid:durableId="683441945">
    <w:abstractNumId w:val="4"/>
  </w:num>
  <w:num w:numId="13" w16cid:durableId="218714952">
    <w:abstractNumId w:val="4"/>
  </w:num>
  <w:num w:numId="14" w16cid:durableId="275676327">
    <w:abstractNumId w:val="4"/>
  </w:num>
  <w:num w:numId="15" w16cid:durableId="1569608749">
    <w:abstractNumId w:val="4"/>
  </w:num>
  <w:num w:numId="16" w16cid:durableId="1223636814">
    <w:abstractNumId w:val="4"/>
  </w:num>
  <w:num w:numId="17" w16cid:durableId="376439283">
    <w:abstractNumId w:val="4"/>
  </w:num>
  <w:num w:numId="18" w16cid:durableId="1063989455">
    <w:abstractNumId w:val="4"/>
  </w:num>
  <w:num w:numId="19" w16cid:durableId="1934781131">
    <w:abstractNumId w:val="4"/>
  </w:num>
  <w:num w:numId="20" w16cid:durableId="1888301350">
    <w:abstractNumId w:val="4"/>
  </w:num>
  <w:num w:numId="21" w16cid:durableId="193617736">
    <w:abstractNumId w:val="4"/>
  </w:num>
  <w:num w:numId="22" w16cid:durableId="2143107674">
    <w:abstractNumId w:val="5"/>
  </w:num>
  <w:num w:numId="23" w16cid:durableId="615991387">
    <w:abstractNumId w:val="4"/>
  </w:num>
  <w:num w:numId="24" w16cid:durableId="1351755540">
    <w:abstractNumId w:val="4"/>
  </w:num>
  <w:num w:numId="25" w16cid:durableId="747459306">
    <w:abstractNumId w:val="4"/>
  </w:num>
  <w:num w:numId="26" w16cid:durableId="941647095">
    <w:abstractNumId w:val="4"/>
  </w:num>
  <w:num w:numId="27" w16cid:durableId="1087968737">
    <w:abstractNumId w:val="4"/>
  </w:num>
  <w:num w:numId="28" w16cid:durableId="1656638649">
    <w:abstractNumId w:val="4"/>
  </w:num>
  <w:num w:numId="29" w16cid:durableId="1101686460">
    <w:abstractNumId w:val="4"/>
  </w:num>
  <w:num w:numId="30" w16cid:durableId="1425304412">
    <w:abstractNumId w:val="4"/>
  </w:num>
  <w:num w:numId="31" w16cid:durableId="198710949">
    <w:abstractNumId w:val="0"/>
  </w:num>
  <w:num w:numId="32" w16cid:durableId="29455534">
    <w:abstractNumId w:val="4"/>
  </w:num>
  <w:num w:numId="33" w16cid:durableId="1309240403">
    <w:abstractNumId w:val="4"/>
  </w:num>
  <w:num w:numId="34" w16cid:durableId="2068911811">
    <w:abstractNumId w:val="6"/>
  </w:num>
  <w:num w:numId="35" w16cid:durableId="1265963233">
    <w:abstractNumId w:val="10"/>
  </w:num>
  <w:num w:numId="36" w16cid:durableId="1218129339">
    <w:abstractNumId w:val="11"/>
  </w:num>
  <w:num w:numId="37" w16cid:durableId="781076052">
    <w:abstractNumId w:val="7"/>
  </w:num>
  <w:num w:numId="38" w16cid:durableId="725178301">
    <w:abstractNumId w:val="3"/>
  </w:num>
  <w:num w:numId="39" w16cid:durableId="13807127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103&lt;/item&gt;&lt;item&gt;104&lt;/item&gt;&lt;item&gt;111&lt;/item&gt;&lt;item&gt;136&lt;/item&gt;&lt;item&gt;147&lt;/item&gt;&lt;item&gt;148&lt;/item&gt;&lt;item&gt;149&lt;/item&gt;&lt;item&gt;150&lt;/item&gt;&lt;item&gt;151&lt;/item&gt;&lt;/record-ids&gt;&lt;/item&gt;&lt;/Libraries&gt;"/>
  </w:docVars>
  <w:rsids>
    <w:rsidRoot w:val="00F64D5A"/>
    <w:rsid w:val="000001EA"/>
    <w:rsid w:val="000001FD"/>
    <w:rsid w:val="00000B3D"/>
    <w:rsid w:val="00000EEC"/>
    <w:rsid w:val="0000249C"/>
    <w:rsid w:val="00005F8D"/>
    <w:rsid w:val="00005FD9"/>
    <w:rsid w:val="00006E52"/>
    <w:rsid w:val="000079CD"/>
    <w:rsid w:val="00012CEC"/>
    <w:rsid w:val="0001321F"/>
    <w:rsid w:val="00013BC4"/>
    <w:rsid w:val="00014211"/>
    <w:rsid w:val="00016A50"/>
    <w:rsid w:val="00017568"/>
    <w:rsid w:val="0002176C"/>
    <w:rsid w:val="00024367"/>
    <w:rsid w:val="00031A52"/>
    <w:rsid w:val="00037B5B"/>
    <w:rsid w:val="00040B29"/>
    <w:rsid w:val="0004488B"/>
    <w:rsid w:val="00045748"/>
    <w:rsid w:val="00045969"/>
    <w:rsid w:val="000478A0"/>
    <w:rsid w:val="00051E8E"/>
    <w:rsid w:val="00053A01"/>
    <w:rsid w:val="00055113"/>
    <w:rsid w:val="0006417E"/>
    <w:rsid w:val="00064A09"/>
    <w:rsid w:val="00064F0A"/>
    <w:rsid w:val="00066655"/>
    <w:rsid w:val="000677DB"/>
    <w:rsid w:val="00071317"/>
    <w:rsid w:val="00073596"/>
    <w:rsid w:val="00074EB6"/>
    <w:rsid w:val="000758BA"/>
    <w:rsid w:val="000800B1"/>
    <w:rsid w:val="000805D0"/>
    <w:rsid w:val="000817F3"/>
    <w:rsid w:val="00083CE8"/>
    <w:rsid w:val="00084B13"/>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D2628"/>
    <w:rsid w:val="000D2C3E"/>
    <w:rsid w:val="000E379F"/>
    <w:rsid w:val="000F014B"/>
    <w:rsid w:val="000F1E3B"/>
    <w:rsid w:val="000F49B5"/>
    <w:rsid w:val="000F4B47"/>
    <w:rsid w:val="00100885"/>
    <w:rsid w:val="00101CEE"/>
    <w:rsid w:val="001020D7"/>
    <w:rsid w:val="00103B65"/>
    <w:rsid w:val="001050E1"/>
    <w:rsid w:val="00105836"/>
    <w:rsid w:val="0010654E"/>
    <w:rsid w:val="0011187A"/>
    <w:rsid w:val="0011387D"/>
    <w:rsid w:val="0011748F"/>
    <w:rsid w:val="00122248"/>
    <w:rsid w:val="00122A27"/>
    <w:rsid w:val="00124947"/>
    <w:rsid w:val="00126107"/>
    <w:rsid w:val="00126251"/>
    <w:rsid w:val="00126E55"/>
    <w:rsid w:val="00127A67"/>
    <w:rsid w:val="00133968"/>
    <w:rsid w:val="001348C4"/>
    <w:rsid w:val="00136498"/>
    <w:rsid w:val="0014219B"/>
    <w:rsid w:val="00142E93"/>
    <w:rsid w:val="001435F4"/>
    <w:rsid w:val="001436C4"/>
    <w:rsid w:val="00145D27"/>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D0167"/>
    <w:rsid w:val="001D066D"/>
    <w:rsid w:val="001D2B21"/>
    <w:rsid w:val="001D3965"/>
    <w:rsid w:val="001D4FE4"/>
    <w:rsid w:val="001D79DA"/>
    <w:rsid w:val="001E2BF8"/>
    <w:rsid w:val="001E3A08"/>
    <w:rsid w:val="001E516C"/>
    <w:rsid w:val="001E58EE"/>
    <w:rsid w:val="001E5D61"/>
    <w:rsid w:val="001E618C"/>
    <w:rsid w:val="001E73DD"/>
    <w:rsid w:val="001F054B"/>
    <w:rsid w:val="001F241B"/>
    <w:rsid w:val="001F2634"/>
    <w:rsid w:val="001F4A68"/>
    <w:rsid w:val="001F7BC3"/>
    <w:rsid w:val="00200701"/>
    <w:rsid w:val="00203D4B"/>
    <w:rsid w:val="00204498"/>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210"/>
    <w:rsid w:val="00242CDB"/>
    <w:rsid w:val="0025069D"/>
    <w:rsid w:val="00251FA7"/>
    <w:rsid w:val="0025221B"/>
    <w:rsid w:val="00253260"/>
    <w:rsid w:val="0025502D"/>
    <w:rsid w:val="0025641B"/>
    <w:rsid w:val="00256CAC"/>
    <w:rsid w:val="002576A3"/>
    <w:rsid w:val="0026104F"/>
    <w:rsid w:val="002611F9"/>
    <w:rsid w:val="00262453"/>
    <w:rsid w:val="00262957"/>
    <w:rsid w:val="00262ECB"/>
    <w:rsid w:val="00264F92"/>
    <w:rsid w:val="0026531D"/>
    <w:rsid w:val="00267413"/>
    <w:rsid w:val="002676BE"/>
    <w:rsid w:val="00270274"/>
    <w:rsid w:val="00272806"/>
    <w:rsid w:val="00274D03"/>
    <w:rsid w:val="0027712A"/>
    <w:rsid w:val="00277946"/>
    <w:rsid w:val="00277B6E"/>
    <w:rsid w:val="002802A6"/>
    <w:rsid w:val="00280C32"/>
    <w:rsid w:val="002824C2"/>
    <w:rsid w:val="00282E5B"/>
    <w:rsid w:val="00283D85"/>
    <w:rsid w:val="00290C71"/>
    <w:rsid w:val="00295D71"/>
    <w:rsid w:val="00296AD8"/>
    <w:rsid w:val="00297499"/>
    <w:rsid w:val="002A16B8"/>
    <w:rsid w:val="002A3CB9"/>
    <w:rsid w:val="002A6311"/>
    <w:rsid w:val="002B0107"/>
    <w:rsid w:val="002B0251"/>
    <w:rsid w:val="002B076A"/>
    <w:rsid w:val="002B2032"/>
    <w:rsid w:val="002B5DE9"/>
    <w:rsid w:val="002B73EB"/>
    <w:rsid w:val="002B7CF1"/>
    <w:rsid w:val="002C147C"/>
    <w:rsid w:val="002C1C13"/>
    <w:rsid w:val="002C3581"/>
    <w:rsid w:val="002C3EDB"/>
    <w:rsid w:val="002D1CD2"/>
    <w:rsid w:val="002D2444"/>
    <w:rsid w:val="002D6A8B"/>
    <w:rsid w:val="002E0339"/>
    <w:rsid w:val="002E21E3"/>
    <w:rsid w:val="002E3F9E"/>
    <w:rsid w:val="002E4448"/>
    <w:rsid w:val="002E4D90"/>
    <w:rsid w:val="002E5606"/>
    <w:rsid w:val="002F18D4"/>
    <w:rsid w:val="002F1A1B"/>
    <w:rsid w:val="002F2859"/>
    <w:rsid w:val="002F36B5"/>
    <w:rsid w:val="002F3E56"/>
    <w:rsid w:val="0030256A"/>
    <w:rsid w:val="0030382C"/>
    <w:rsid w:val="00304793"/>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FB1"/>
    <w:rsid w:val="00352CF3"/>
    <w:rsid w:val="003554B4"/>
    <w:rsid w:val="00356BD7"/>
    <w:rsid w:val="00367BB5"/>
    <w:rsid w:val="0037353B"/>
    <w:rsid w:val="00373665"/>
    <w:rsid w:val="003771F3"/>
    <w:rsid w:val="00377DA0"/>
    <w:rsid w:val="00383A44"/>
    <w:rsid w:val="0038571E"/>
    <w:rsid w:val="0039063B"/>
    <w:rsid w:val="0039527D"/>
    <w:rsid w:val="003969C1"/>
    <w:rsid w:val="003A1489"/>
    <w:rsid w:val="003A4189"/>
    <w:rsid w:val="003A48C2"/>
    <w:rsid w:val="003A5CE3"/>
    <w:rsid w:val="003B099D"/>
    <w:rsid w:val="003C0BFC"/>
    <w:rsid w:val="003C1303"/>
    <w:rsid w:val="003C4132"/>
    <w:rsid w:val="003C4850"/>
    <w:rsid w:val="003C6A64"/>
    <w:rsid w:val="003C6F09"/>
    <w:rsid w:val="003D2137"/>
    <w:rsid w:val="003D280A"/>
    <w:rsid w:val="003D3FFD"/>
    <w:rsid w:val="003D48F5"/>
    <w:rsid w:val="003D7176"/>
    <w:rsid w:val="003E08FF"/>
    <w:rsid w:val="003E248A"/>
    <w:rsid w:val="003E2A1B"/>
    <w:rsid w:val="003E651A"/>
    <w:rsid w:val="003F02E1"/>
    <w:rsid w:val="003F13EF"/>
    <w:rsid w:val="003F48F8"/>
    <w:rsid w:val="003F5E7A"/>
    <w:rsid w:val="003F5ECE"/>
    <w:rsid w:val="003F7A69"/>
    <w:rsid w:val="003F7C79"/>
    <w:rsid w:val="00400B55"/>
    <w:rsid w:val="0040241B"/>
    <w:rsid w:val="0040460F"/>
    <w:rsid w:val="004053BC"/>
    <w:rsid w:val="00405A71"/>
    <w:rsid w:val="00405A97"/>
    <w:rsid w:val="00406CB0"/>
    <w:rsid w:val="00412818"/>
    <w:rsid w:val="00412F6D"/>
    <w:rsid w:val="00414D9C"/>
    <w:rsid w:val="0041557E"/>
    <w:rsid w:val="00415C00"/>
    <w:rsid w:val="004160BE"/>
    <w:rsid w:val="004204FF"/>
    <w:rsid w:val="00421A70"/>
    <w:rsid w:val="00421AEF"/>
    <w:rsid w:val="0042672C"/>
    <w:rsid w:val="0042757F"/>
    <w:rsid w:val="00431D5D"/>
    <w:rsid w:val="00434726"/>
    <w:rsid w:val="0043509E"/>
    <w:rsid w:val="004401DA"/>
    <w:rsid w:val="004423BC"/>
    <w:rsid w:val="00442C16"/>
    <w:rsid w:val="00443165"/>
    <w:rsid w:val="00443802"/>
    <w:rsid w:val="00444B24"/>
    <w:rsid w:val="00444C80"/>
    <w:rsid w:val="00444CDA"/>
    <w:rsid w:val="00444F5F"/>
    <w:rsid w:val="0044516C"/>
    <w:rsid w:val="004510F7"/>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24A"/>
    <w:rsid w:val="00482375"/>
    <w:rsid w:val="00483BF2"/>
    <w:rsid w:val="00484A82"/>
    <w:rsid w:val="00485FEB"/>
    <w:rsid w:val="00494290"/>
    <w:rsid w:val="00494B11"/>
    <w:rsid w:val="0049726F"/>
    <w:rsid w:val="004A128E"/>
    <w:rsid w:val="004A2A62"/>
    <w:rsid w:val="004A7F25"/>
    <w:rsid w:val="004B1256"/>
    <w:rsid w:val="004B1773"/>
    <w:rsid w:val="004B2391"/>
    <w:rsid w:val="004B2C7A"/>
    <w:rsid w:val="004B36F3"/>
    <w:rsid w:val="004B68DF"/>
    <w:rsid w:val="004B7DCD"/>
    <w:rsid w:val="004C4295"/>
    <w:rsid w:val="004C63AD"/>
    <w:rsid w:val="004C6F47"/>
    <w:rsid w:val="004D2A6B"/>
    <w:rsid w:val="004D3C98"/>
    <w:rsid w:val="004D43E9"/>
    <w:rsid w:val="004D58BF"/>
    <w:rsid w:val="004E1807"/>
    <w:rsid w:val="004E2D7F"/>
    <w:rsid w:val="004E6254"/>
    <w:rsid w:val="004E63C2"/>
    <w:rsid w:val="004F05C9"/>
    <w:rsid w:val="004F12FB"/>
    <w:rsid w:val="004F4118"/>
    <w:rsid w:val="004F41F1"/>
    <w:rsid w:val="004F5714"/>
    <w:rsid w:val="004F6BAF"/>
    <w:rsid w:val="004F773D"/>
    <w:rsid w:val="00501347"/>
    <w:rsid w:val="00501FB6"/>
    <w:rsid w:val="0050369F"/>
    <w:rsid w:val="00504DF4"/>
    <w:rsid w:val="00505146"/>
    <w:rsid w:val="005119AC"/>
    <w:rsid w:val="0051228E"/>
    <w:rsid w:val="00513947"/>
    <w:rsid w:val="00514071"/>
    <w:rsid w:val="00514318"/>
    <w:rsid w:val="00516B94"/>
    <w:rsid w:val="005212AB"/>
    <w:rsid w:val="00523F4C"/>
    <w:rsid w:val="00525691"/>
    <w:rsid w:val="005268FC"/>
    <w:rsid w:val="00526FD4"/>
    <w:rsid w:val="00527161"/>
    <w:rsid w:val="005305D6"/>
    <w:rsid w:val="00532DA6"/>
    <w:rsid w:val="0053381B"/>
    <w:rsid w:val="0053435A"/>
    <w:rsid w:val="00534914"/>
    <w:rsid w:val="00534CAD"/>
    <w:rsid w:val="00534D0F"/>
    <w:rsid w:val="005353B1"/>
    <w:rsid w:val="005360C4"/>
    <w:rsid w:val="00544597"/>
    <w:rsid w:val="00544CE4"/>
    <w:rsid w:val="00546223"/>
    <w:rsid w:val="0054749E"/>
    <w:rsid w:val="00550565"/>
    <w:rsid w:val="00550AD0"/>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1F71"/>
    <w:rsid w:val="005D5492"/>
    <w:rsid w:val="005D60A1"/>
    <w:rsid w:val="005E055A"/>
    <w:rsid w:val="005E0FFD"/>
    <w:rsid w:val="005E2C06"/>
    <w:rsid w:val="005E382D"/>
    <w:rsid w:val="005F2A05"/>
    <w:rsid w:val="005F6641"/>
    <w:rsid w:val="005F6A44"/>
    <w:rsid w:val="005F75B2"/>
    <w:rsid w:val="00602B34"/>
    <w:rsid w:val="00602E33"/>
    <w:rsid w:val="00603355"/>
    <w:rsid w:val="0060661D"/>
    <w:rsid w:val="00606715"/>
    <w:rsid w:val="00606F6D"/>
    <w:rsid w:val="00607206"/>
    <w:rsid w:val="00607912"/>
    <w:rsid w:val="00611D89"/>
    <w:rsid w:val="00614847"/>
    <w:rsid w:val="0061584A"/>
    <w:rsid w:val="00616D94"/>
    <w:rsid w:val="00623166"/>
    <w:rsid w:val="00623AA7"/>
    <w:rsid w:val="0062415C"/>
    <w:rsid w:val="006244F5"/>
    <w:rsid w:val="00625CA7"/>
    <w:rsid w:val="00626063"/>
    <w:rsid w:val="0062658F"/>
    <w:rsid w:val="006318C9"/>
    <w:rsid w:val="00633108"/>
    <w:rsid w:val="0063381A"/>
    <w:rsid w:val="00634724"/>
    <w:rsid w:val="00634B12"/>
    <w:rsid w:val="00634BC1"/>
    <w:rsid w:val="0063681B"/>
    <w:rsid w:val="006368A8"/>
    <w:rsid w:val="006438F8"/>
    <w:rsid w:val="00643AEE"/>
    <w:rsid w:val="006444CE"/>
    <w:rsid w:val="0064516B"/>
    <w:rsid w:val="00651269"/>
    <w:rsid w:val="00652BA4"/>
    <w:rsid w:val="00653563"/>
    <w:rsid w:val="006601C3"/>
    <w:rsid w:val="00660737"/>
    <w:rsid w:val="006618A6"/>
    <w:rsid w:val="00662581"/>
    <w:rsid w:val="00664371"/>
    <w:rsid w:val="00664EF4"/>
    <w:rsid w:val="006651D7"/>
    <w:rsid w:val="00665943"/>
    <w:rsid w:val="006714F7"/>
    <w:rsid w:val="00671958"/>
    <w:rsid w:val="00675046"/>
    <w:rsid w:val="00675F08"/>
    <w:rsid w:val="006763E3"/>
    <w:rsid w:val="00683E0E"/>
    <w:rsid w:val="00686F04"/>
    <w:rsid w:val="00691084"/>
    <w:rsid w:val="00691DC4"/>
    <w:rsid w:val="006941EB"/>
    <w:rsid w:val="00694244"/>
    <w:rsid w:val="00695351"/>
    <w:rsid w:val="006A2003"/>
    <w:rsid w:val="006A358A"/>
    <w:rsid w:val="006A3F9C"/>
    <w:rsid w:val="006A609D"/>
    <w:rsid w:val="006A64E1"/>
    <w:rsid w:val="006A6EEA"/>
    <w:rsid w:val="006B17EA"/>
    <w:rsid w:val="006B2B55"/>
    <w:rsid w:val="006B2E86"/>
    <w:rsid w:val="006B3A33"/>
    <w:rsid w:val="006B3D11"/>
    <w:rsid w:val="006B41CF"/>
    <w:rsid w:val="006B5B62"/>
    <w:rsid w:val="006B68D9"/>
    <w:rsid w:val="006B7323"/>
    <w:rsid w:val="006B7678"/>
    <w:rsid w:val="006C0678"/>
    <w:rsid w:val="006C35FA"/>
    <w:rsid w:val="006C3C83"/>
    <w:rsid w:val="006C3ED3"/>
    <w:rsid w:val="006C4016"/>
    <w:rsid w:val="006C4E44"/>
    <w:rsid w:val="006C64AA"/>
    <w:rsid w:val="006D0BE2"/>
    <w:rsid w:val="006D2566"/>
    <w:rsid w:val="006E2BDE"/>
    <w:rsid w:val="006E3710"/>
    <w:rsid w:val="006E6FA0"/>
    <w:rsid w:val="006E75C9"/>
    <w:rsid w:val="006E7BF8"/>
    <w:rsid w:val="006F2CDE"/>
    <w:rsid w:val="006F479C"/>
    <w:rsid w:val="006F6BD8"/>
    <w:rsid w:val="006F6CAA"/>
    <w:rsid w:val="00701199"/>
    <w:rsid w:val="007011DB"/>
    <w:rsid w:val="0070394C"/>
    <w:rsid w:val="00705096"/>
    <w:rsid w:val="0071004D"/>
    <w:rsid w:val="0071367D"/>
    <w:rsid w:val="00713E40"/>
    <w:rsid w:val="00714131"/>
    <w:rsid w:val="0071547D"/>
    <w:rsid w:val="00715EA5"/>
    <w:rsid w:val="00715EEF"/>
    <w:rsid w:val="00717E57"/>
    <w:rsid w:val="007225DB"/>
    <w:rsid w:val="00722629"/>
    <w:rsid w:val="00722C5A"/>
    <w:rsid w:val="00723178"/>
    <w:rsid w:val="00726433"/>
    <w:rsid w:val="0073588A"/>
    <w:rsid w:val="00740DF8"/>
    <w:rsid w:val="0074287F"/>
    <w:rsid w:val="007431A1"/>
    <w:rsid w:val="0074361D"/>
    <w:rsid w:val="00746B94"/>
    <w:rsid w:val="007475FD"/>
    <w:rsid w:val="0075397B"/>
    <w:rsid w:val="0075456B"/>
    <w:rsid w:val="007550E5"/>
    <w:rsid w:val="00755A36"/>
    <w:rsid w:val="00757134"/>
    <w:rsid w:val="0076178A"/>
    <w:rsid w:val="00761DF0"/>
    <w:rsid w:val="007637E6"/>
    <w:rsid w:val="00764B5E"/>
    <w:rsid w:val="00766925"/>
    <w:rsid w:val="00772A9A"/>
    <w:rsid w:val="0077788A"/>
    <w:rsid w:val="00781513"/>
    <w:rsid w:val="0078310E"/>
    <w:rsid w:val="007846C1"/>
    <w:rsid w:val="0078575C"/>
    <w:rsid w:val="00791DAE"/>
    <w:rsid w:val="00792036"/>
    <w:rsid w:val="00794D8B"/>
    <w:rsid w:val="007A1E95"/>
    <w:rsid w:val="007A42AE"/>
    <w:rsid w:val="007A4745"/>
    <w:rsid w:val="007A5A7B"/>
    <w:rsid w:val="007A5B57"/>
    <w:rsid w:val="007A6BFD"/>
    <w:rsid w:val="007B2B14"/>
    <w:rsid w:val="007C1475"/>
    <w:rsid w:val="007C581E"/>
    <w:rsid w:val="007C5904"/>
    <w:rsid w:val="007D2AF9"/>
    <w:rsid w:val="007D4F32"/>
    <w:rsid w:val="007D5D0F"/>
    <w:rsid w:val="007D6778"/>
    <w:rsid w:val="007E02CB"/>
    <w:rsid w:val="007E101F"/>
    <w:rsid w:val="007E1810"/>
    <w:rsid w:val="007E18E2"/>
    <w:rsid w:val="007E1C4E"/>
    <w:rsid w:val="007E2327"/>
    <w:rsid w:val="007E295A"/>
    <w:rsid w:val="007F06F6"/>
    <w:rsid w:val="007F124D"/>
    <w:rsid w:val="007F1270"/>
    <w:rsid w:val="007F330E"/>
    <w:rsid w:val="007F4967"/>
    <w:rsid w:val="007F6D39"/>
    <w:rsid w:val="007F7042"/>
    <w:rsid w:val="008000D1"/>
    <w:rsid w:val="0080024C"/>
    <w:rsid w:val="00805DA2"/>
    <w:rsid w:val="00806331"/>
    <w:rsid w:val="0080664A"/>
    <w:rsid w:val="008067B2"/>
    <w:rsid w:val="008076EF"/>
    <w:rsid w:val="008105B3"/>
    <w:rsid w:val="00814565"/>
    <w:rsid w:val="00816744"/>
    <w:rsid w:val="00816C45"/>
    <w:rsid w:val="00822A9F"/>
    <w:rsid w:val="00830077"/>
    <w:rsid w:val="0083192F"/>
    <w:rsid w:val="00831F2B"/>
    <w:rsid w:val="008410A4"/>
    <w:rsid w:val="00846EBA"/>
    <w:rsid w:val="0085020A"/>
    <w:rsid w:val="00852A29"/>
    <w:rsid w:val="0085371A"/>
    <w:rsid w:val="008539F3"/>
    <w:rsid w:val="00853A2B"/>
    <w:rsid w:val="00853D41"/>
    <w:rsid w:val="00855658"/>
    <w:rsid w:val="0085583C"/>
    <w:rsid w:val="008579AE"/>
    <w:rsid w:val="00860796"/>
    <w:rsid w:val="00860F1E"/>
    <w:rsid w:val="0086378F"/>
    <w:rsid w:val="008637EB"/>
    <w:rsid w:val="00864548"/>
    <w:rsid w:val="00865F5E"/>
    <w:rsid w:val="00867461"/>
    <w:rsid w:val="00871CA5"/>
    <w:rsid w:val="00873B3F"/>
    <w:rsid w:val="00880E6A"/>
    <w:rsid w:val="008818F4"/>
    <w:rsid w:val="00881F6D"/>
    <w:rsid w:val="008835E6"/>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3230"/>
    <w:rsid w:val="008C462C"/>
    <w:rsid w:val="008C58C4"/>
    <w:rsid w:val="008C7494"/>
    <w:rsid w:val="008D0A80"/>
    <w:rsid w:val="008D15B2"/>
    <w:rsid w:val="008D1871"/>
    <w:rsid w:val="008D3DEB"/>
    <w:rsid w:val="008D5079"/>
    <w:rsid w:val="008D5765"/>
    <w:rsid w:val="008D5A2D"/>
    <w:rsid w:val="008D6459"/>
    <w:rsid w:val="008E30D1"/>
    <w:rsid w:val="008E56FE"/>
    <w:rsid w:val="008E6B5A"/>
    <w:rsid w:val="008F40AC"/>
    <w:rsid w:val="008F6BF3"/>
    <w:rsid w:val="008F725D"/>
    <w:rsid w:val="00900148"/>
    <w:rsid w:val="00901860"/>
    <w:rsid w:val="00905912"/>
    <w:rsid w:val="00906B24"/>
    <w:rsid w:val="0091235B"/>
    <w:rsid w:val="009143FB"/>
    <w:rsid w:val="00914472"/>
    <w:rsid w:val="00920742"/>
    <w:rsid w:val="00923464"/>
    <w:rsid w:val="00931BD3"/>
    <w:rsid w:val="00932EAC"/>
    <w:rsid w:val="00932FCB"/>
    <w:rsid w:val="009432F4"/>
    <w:rsid w:val="009440C5"/>
    <w:rsid w:val="009452D2"/>
    <w:rsid w:val="00945B8D"/>
    <w:rsid w:val="009467FE"/>
    <w:rsid w:val="00946B54"/>
    <w:rsid w:val="009471E0"/>
    <w:rsid w:val="0094796A"/>
    <w:rsid w:val="0095001F"/>
    <w:rsid w:val="00951A86"/>
    <w:rsid w:val="0095239B"/>
    <w:rsid w:val="0095583A"/>
    <w:rsid w:val="00957D47"/>
    <w:rsid w:val="009617C5"/>
    <w:rsid w:val="009619C1"/>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939"/>
    <w:rsid w:val="009F00F1"/>
    <w:rsid w:val="009F1B38"/>
    <w:rsid w:val="009F201E"/>
    <w:rsid w:val="009F5CC9"/>
    <w:rsid w:val="009F7C4C"/>
    <w:rsid w:val="00A00D37"/>
    <w:rsid w:val="00A0495F"/>
    <w:rsid w:val="00A0497B"/>
    <w:rsid w:val="00A04B7F"/>
    <w:rsid w:val="00A05762"/>
    <w:rsid w:val="00A07033"/>
    <w:rsid w:val="00A105C7"/>
    <w:rsid w:val="00A11033"/>
    <w:rsid w:val="00A13337"/>
    <w:rsid w:val="00A13A3B"/>
    <w:rsid w:val="00A141FE"/>
    <w:rsid w:val="00A1534B"/>
    <w:rsid w:val="00A1594B"/>
    <w:rsid w:val="00A15CD1"/>
    <w:rsid w:val="00A15FF6"/>
    <w:rsid w:val="00A176A7"/>
    <w:rsid w:val="00A178D8"/>
    <w:rsid w:val="00A20288"/>
    <w:rsid w:val="00A21D11"/>
    <w:rsid w:val="00A257DB"/>
    <w:rsid w:val="00A2725F"/>
    <w:rsid w:val="00A27E60"/>
    <w:rsid w:val="00A30118"/>
    <w:rsid w:val="00A346B5"/>
    <w:rsid w:val="00A354A0"/>
    <w:rsid w:val="00A37A35"/>
    <w:rsid w:val="00A41A4A"/>
    <w:rsid w:val="00A41E62"/>
    <w:rsid w:val="00A4310B"/>
    <w:rsid w:val="00A436C2"/>
    <w:rsid w:val="00A43BE6"/>
    <w:rsid w:val="00A51C31"/>
    <w:rsid w:val="00A53CD0"/>
    <w:rsid w:val="00A557D0"/>
    <w:rsid w:val="00A55E66"/>
    <w:rsid w:val="00A6030B"/>
    <w:rsid w:val="00A61865"/>
    <w:rsid w:val="00A6441C"/>
    <w:rsid w:val="00A64A80"/>
    <w:rsid w:val="00A67895"/>
    <w:rsid w:val="00A70A4F"/>
    <w:rsid w:val="00A70B20"/>
    <w:rsid w:val="00A72A7D"/>
    <w:rsid w:val="00A7374B"/>
    <w:rsid w:val="00A80295"/>
    <w:rsid w:val="00A80565"/>
    <w:rsid w:val="00A860C3"/>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57ED"/>
    <w:rsid w:val="00AA6A63"/>
    <w:rsid w:val="00AA73EE"/>
    <w:rsid w:val="00AB1651"/>
    <w:rsid w:val="00AB4D6E"/>
    <w:rsid w:val="00AB52E8"/>
    <w:rsid w:val="00AB697A"/>
    <w:rsid w:val="00AB6C34"/>
    <w:rsid w:val="00AC0012"/>
    <w:rsid w:val="00AC0EAB"/>
    <w:rsid w:val="00AC15F0"/>
    <w:rsid w:val="00AC1775"/>
    <w:rsid w:val="00AC291F"/>
    <w:rsid w:val="00AC2F73"/>
    <w:rsid w:val="00AC331E"/>
    <w:rsid w:val="00AC3F02"/>
    <w:rsid w:val="00AC47C0"/>
    <w:rsid w:val="00AC5A58"/>
    <w:rsid w:val="00AC7359"/>
    <w:rsid w:val="00AC7778"/>
    <w:rsid w:val="00AD1151"/>
    <w:rsid w:val="00AD4BF2"/>
    <w:rsid w:val="00AD55AA"/>
    <w:rsid w:val="00AD6B45"/>
    <w:rsid w:val="00AE059B"/>
    <w:rsid w:val="00AE7352"/>
    <w:rsid w:val="00AF5BC1"/>
    <w:rsid w:val="00AF6A94"/>
    <w:rsid w:val="00AF6B8F"/>
    <w:rsid w:val="00AF6C31"/>
    <w:rsid w:val="00B010C4"/>
    <w:rsid w:val="00B04C93"/>
    <w:rsid w:val="00B056C5"/>
    <w:rsid w:val="00B06C8F"/>
    <w:rsid w:val="00B0736F"/>
    <w:rsid w:val="00B07AA3"/>
    <w:rsid w:val="00B10311"/>
    <w:rsid w:val="00B10C2C"/>
    <w:rsid w:val="00B11ADB"/>
    <w:rsid w:val="00B12F46"/>
    <w:rsid w:val="00B1337B"/>
    <w:rsid w:val="00B154C6"/>
    <w:rsid w:val="00B172FF"/>
    <w:rsid w:val="00B21115"/>
    <w:rsid w:val="00B21EB0"/>
    <w:rsid w:val="00B253BE"/>
    <w:rsid w:val="00B2785F"/>
    <w:rsid w:val="00B32A2F"/>
    <w:rsid w:val="00B33668"/>
    <w:rsid w:val="00B33F95"/>
    <w:rsid w:val="00B35340"/>
    <w:rsid w:val="00B36EB3"/>
    <w:rsid w:val="00B37427"/>
    <w:rsid w:val="00B37E89"/>
    <w:rsid w:val="00B4198A"/>
    <w:rsid w:val="00B44F8D"/>
    <w:rsid w:val="00B45CB6"/>
    <w:rsid w:val="00B45D02"/>
    <w:rsid w:val="00B46D3B"/>
    <w:rsid w:val="00B47B3E"/>
    <w:rsid w:val="00B50002"/>
    <w:rsid w:val="00B504BF"/>
    <w:rsid w:val="00B52A90"/>
    <w:rsid w:val="00B5341C"/>
    <w:rsid w:val="00B55293"/>
    <w:rsid w:val="00B5570C"/>
    <w:rsid w:val="00B566D0"/>
    <w:rsid w:val="00B5772A"/>
    <w:rsid w:val="00B60502"/>
    <w:rsid w:val="00B61AF5"/>
    <w:rsid w:val="00B65319"/>
    <w:rsid w:val="00B65D25"/>
    <w:rsid w:val="00B70375"/>
    <w:rsid w:val="00B72BC9"/>
    <w:rsid w:val="00B7343D"/>
    <w:rsid w:val="00B76305"/>
    <w:rsid w:val="00B7660E"/>
    <w:rsid w:val="00B76AAC"/>
    <w:rsid w:val="00B77969"/>
    <w:rsid w:val="00B82CB7"/>
    <w:rsid w:val="00B83142"/>
    <w:rsid w:val="00B84834"/>
    <w:rsid w:val="00B84D1E"/>
    <w:rsid w:val="00B852CD"/>
    <w:rsid w:val="00B864B8"/>
    <w:rsid w:val="00B86E14"/>
    <w:rsid w:val="00B87B36"/>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1F41"/>
    <w:rsid w:val="00BC3BD4"/>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F0648"/>
    <w:rsid w:val="00BF14AC"/>
    <w:rsid w:val="00BF215B"/>
    <w:rsid w:val="00BF3804"/>
    <w:rsid w:val="00BF4974"/>
    <w:rsid w:val="00C042D7"/>
    <w:rsid w:val="00C056AB"/>
    <w:rsid w:val="00C05C43"/>
    <w:rsid w:val="00C05FD3"/>
    <w:rsid w:val="00C064DD"/>
    <w:rsid w:val="00C115D7"/>
    <w:rsid w:val="00C12E5C"/>
    <w:rsid w:val="00C216FE"/>
    <w:rsid w:val="00C21EBC"/>
    <w:rsid w:val="00C314B2"/>
    <w:rsid w:val="00C404BE"/>
    <w:rsid w:val="00C40938"/>
    <w:rsid w:val="00C4102E"/>
    <w:rsid w:val="00C420B8"/>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93F73"/>
    <w:rsid w:val="00C9474F"/>
    <w:rsid w:val="00CA1A8B"/>
    <w:rsid w:val="00CA1DEA"/>
    <w:rsid w:val="00CA3883"/>
    <w:rsid w:val="00CA53F8"/>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239C"/>
    <w:rsid w:val="00D37369"/>
    <w:rsid w:val="00D37759"/>
    <w:rsid w:val="00D422FB"/>
    <w:rsid w:val="00D42F75"/>
    <w:rsid w:val="00D44005"/>
    <w:rsid w:val="00D4519F"/>
    <w:rsid w:val="00D45A90"/>
    <w:rsid w:val="00D477A6"/>
    <w:rsid w:val="00D50C81"/>
    <w:rsid w:val="00D5361C"/>
    <w:rsid w:val="00D5361D"/>
    <w:rsid w:val="00D53756"/>
    <w:rsid w:val="00D6004E"/>
    <w:rsid w:val="00D63AA2"/>
    <w:rsid w:val="00D65098"/>
    <w:rsid w:val="00D67A26"/>
    <w:rsid w:val="00D67B58"/>
    <w:rsid w:val="00D71634"/>
    <w:rsid w:val="00D71887"/>
    <w:rsid w:val="00D72997"/>
    <w:rsid w:val="00D731AF"/>
    <w:rsid w:val="00D7427A"/>
    <w:rsid w:val="00D74B57"/>
    <w:rsid w:val="00D751C5"/>
    <w:rsid w:val="00D76591"/>
    <w:rsid w:val="00D82B9E"/>
    <w:rsid w:val="00D84ABF"/>
    <w:rsid w:val="00D8545F"/>
    <w:rsid w:val="00D86BBC"/>
    <w:rsid w:val="00D906A7"/>
    <w:rsid w:val="00D9528D"/>
    <w:rsid w:val="00D96888"/>
    <w:rsid w:val="00D97A1A"/>
    <w:rsid w:val="00DA3BF1"/>
    <w:rsid w:val="00DA41F9"/>
    <w:rsid w:val="00DA4ED9"/>
    <w:rsid w:val="00DA4F09"/>
    <w:rsid w:val="00DA5530"/>
    <w:rsid w:val="00DA5F34"/>
    <w:rsid w:val="00DB0508"/>
    <w:rsid w:val="00DB0658"/>
    <w:rsid w:val="00DB2835"/>
    <w:rsid w:val="00DB2AF8"/>
    <w:rsid w:val="00DB3CDB"/>
    <w:rsid w:val="00DB4AA7"/>
    <w:rsid w:val="00DB538C"/>
    <w:rsid w:val="00DB61D4"/>
    <w:rsid w:val="00DB6270"/>
    <w:rsid w:val="00DB7598"/>
    <w:rsid w:val="00DC280A"/>
    <w:rsid w:val="00DC43F2"/>
    <w:rsid w:val="00DC4D77"/>
    <w:rsid w:val="00DC5BE4"/>
    <w:rsid w:val="00DC7ED0"/>
    <w:rsid w:val="00DD13A0"/>
    <w:rsid w:val="00DD1B46"/>
    <w:rsid w:val="00DD1DC0"/>
    <w:rsid w:val="00DD312B"/>
    <w:rsid w:val="00DD34ED"/>
    <w:rsid w:val="00DE04BA"/>
    <w:rsid w:val="00DE0BBD"/>
    <w:rsid w:val="00DE338C"/>
    <w:rsid w:val="00DE509C"/>
    <w:rsid w:val="00DE5AD3"/>
    <w:rsid w:val="00DE5B99"/>
    <w:rsid w:val="00DE6320"/>
    <w:rsid w:val="00DF3587"/>
    <w:rsid w:val="00DF3C26"/>
    <w:rsid w:val="00DF6961"/>
    <w:rsid w:val="00DF7B12"/>
    <w:rsid w:val="00E04DD3"/>
    <w:rsid w:val="00E070C2"/>
    <w:rsid w:val="00E07EF9"/>
    <w:rsid w:val="00E07F7D"/>
    <w:rsid w:val="00E10AF1"/>
    <w:rsid w:val="00E14026"/>
    <w:rsid w:val="00E16EF1"/>
    <w:rsid w:val="00E22018"/>
    <w:rsid w:val="00E22169"/>
    <w:rsid w:val="00E23FAE"/>
    <w:rsid w:val="00E263CD"/>
    <w:rsid w:val="00E2674E"/>
    <w:rsid w:val="00E31457"/>
    <w:rsid w:val="00E3177B"/>
    <w:rsid w:val="00E31828"/>
    <w:rsid w:val="00E3253A"/>
    <w:rsid w:val="00E3295D"/>
    <w:rsid w:val="00E35579"/>
    <w:rsid w:val="00E36321"/>
    <w:rsid w:val="00E36DDB"/>
    <w:rsid w:val="00E37E13"/>
    <w:rsid w:val="00E439CF"/>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4423"/>
    <w:rsid w:val="00E65267"/>
    <w:rsid w:val="00E666DB"/>
    <w:rsid w:val="00E72326"/>
    <w:rsid w:val="00E74120"/>
    <w:rsid w:val="00E74B03"/>
    <w:rsid w:val="00E75B3C"/>
    <w:rsid w:val="00E8087A"/>
    <w:rsid w:val="00E811DC"/>
    <w:rsid w:val="00E85168"/>
    <w:rsid w:val="00E87967"/>
    <w:rsid w:val="00E879EE"/>
    <w:rsid w:val="00E87B6A"/>
    <w:rsid w:val="00E91C94"/>
    <w:rsid w:val="00E96BCC"/>
    <w:rsid w:val="00EA0FB8"/>
    <w:rsid w:val="00EA3FA6"/>
    <w:rsid w:val="00EA4316"/>
    <w:rsid w:val="00EB1593"/>
    <w:rsid w:val="00EB1C52"/>
    <w:rsid w:val="00EB3536"/>
    <w:rsid w:val="00EB5C32"/>
    <w:rsid w:val="00EB5EED"/>
    <w:rsid w:val="00EB655E"/>
    <w:rsid w:val="00EB6B4C"/>
    <w:rsid w:val="00EB7646"/>
    <w:rsid w:val="00EC06B3"/>
    <w:rsid w:val="00EC0A9D"/>
    <w:rsid w:val="00EC14B3"/>
    <w:rsid w:val="00EC1B4D"/>
    <w:rsid w:val="00EC3A7C"/>
    <w:rsid w:val="00EC4872"/>
    <w:rsid w:val="00EC763F"/>
    <w:rsid w:val="00ED1F93"/>
    <w:rsid w:val="00ED50DF"/>
    <w:rsid w:val="00EE0E80"/>
    <w:rsid w:val="00EF3CDF"/>
    <w:rsid w:val="00EF653F"/>
    <w:rsid w:val="00EF68BA"/>
    <w:rsid w:val="00EF70E3"/>
    <w:rsid w:val="00EF7403"/>
    <w:rsid w:val="00F014F3"/>
    <w:rsid w:val="00F030AE"/>
    <w:rsid w:val="00F04479"/>
    <w:rsid w:val="00F046C9"/>
    <w:rsid w:val="00F05B47"/>
    <w:rsid w:val="00F0619A"/>
    <w:rsid w:val="00F13781"/>
    <w:rsid w:val="00F1564E"/>
    <w:rsid w:val="00F1798E"/>
    <w:rsid w:val="00F20775"/>
    <w:rsid w:val="00F20AC7"/>
    <w:rsid w:val="00F213FF"/>
    <w:rsid w:val="00F21986"/>
    <w:rsid w:val="00F230C1"/>
    <w:rsid w:val="00F23AFA"/>
    <w:rsid w:val="00F23E50"/>
    <w:rsid w:val="00F24C2A"/>
    <w:rsid w:val="00F3053E"/>
    <w:rsid w:val="00F43A94"/>
    <w:rsid w:val="00F5102D"/>
    <w:rsid w:val="00F56139"/>
    <w:rsid w:val="00F56980"/>
    <w:rsid w:val="00F56B38"/>
    <w:rsid w:val="00F5791D"/>
    <w:rsid w:val="00F57F3F"/>
    <w:rsid w:val="00F60E1F"/>
    <w:rsid w:val="00F62167"/>
    <w:rsid w:val="00F62415"/>
    <w:rsid w:val="00F64D5A"/>
    <w:rsid w:val="00F65ED2"/>
    <w:rsid w:val="00F6628F"/>
    <w:rsid w:val="00F66765"/>
    <w:rsid w:val="00F71F47"/>
    <w:rsid w:val="00F73841"/>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60A1"/>
    <w:rsid w:val="00FB7128"/>
    <w:rsid w:val="00FB735C"/>
    <w:rsid w:val="00FC0B74"/>
    <w:rsid w:val="00FC1D99"/>
    <w:rsid w:val="00FD0056"/>
    <w:rsid w:val="00FD15A4"/>
    <w:rsid w:val="00FD1942"/>
    <w:rsid w:val="00FD2F77"/>
    <w:rsid w:val="00FD3E4B"/>
    <w:rsid w:val="00FD5607"/>
    <w:rsid w:val="00FD5A40"/>
    <w:rsid w:val="00FD633F"/>
    <w:rsid w:val="00FE231E"/>
    <w:rsid w:val="00FE24B4"/>
    <w:rsid w:val="00FF0225"/>
    <w:rsid w:val="00FF230B"/>
    <w:rsid w:val="00FF29EC"/>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nhideWhenUsed/>
    <w:qFormat/>
    <w:rsid w:val="00EC06B3"/>
    <w:pPr>
      <w:spacing w:after="200" w:line="240" w:lineRule="auto"/>
      <w:jc w:val="center"/>
    </w:pPr>
    <w:rPr>
      <w:b/>
      <w:iCs/>
      <w:szCs w:val="18"/>
    </w:rPr>
  </w:style>
  <w:style w:type="table" w:styleId="TableGrid">
    <w:name w:val="Table Grid"/>
    <w:basedOn w:val="TableNormal"/>
    <w:uiPriority w:val="5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 w:type="paragraph" w:customStyle="1" w:styleId="NormalWCCM">
    <w:name w:val="Normal WCCM"/>
    <w:link w:val="NormalWCCMChar"/>
    <w:rsid w:val="00723178"/>
    <w:pPr>
      <w:widowControl w:val="0"/>
      <w:autoSpaceDE w:val="0"/>
      <w:autoSpaceDN w:val="0"/>
      <w:spacing w:before="120" w:after="0" w:line="240" w:lineRule="auto"/>
      <w:ind w:firstLine="284"/>
      <w:jc w:val="both"/>
    </w:pPr>
    <w:rPr>
      <w:rFonts w:ascii="Times New Roman" w:eastAsia="Times New Roman" w:hAnsi="Times New Roman" w:cs="Times New Roman"/>
      <w:sz w:val="24"/>
      <w:szCs w:val="24"/>
      <w:lang w:eastAsia="es-ES"/>
    </w:rPr>
  </w:style>
  <w:style w:type="character" w:customStyle="1" w:styleId="NormalWCCMChar">
    <w:name w:val="Normal WCCM Char"/>
    <w:basedOn w:val="DefaultParagraphFont"/>
    <w:link w:val="NormalWCCM"/>
    <w:rsid w:val="00723178"/>
    <w:rPr>
      <w:rFonts w:ascii="Times New Roman" w:eastAsia="Times New Roman" w:hAnsi="Times New Roman" w:cs="Times New Roman"/>
      <w:sz w:val="24"/>
      <w:szCs w:val="24"/>
      <w:lang w:eastAsia="es-ES"/>
    </w:rPr>
  </w:style>
  <w:style w:type="paragraph" w:styleId="ListNumber">
    <w:name w:val="List Number"/>
    <w:basedOn w:val="Normal"/>
    <w:semiHidden/>
    <w:rsid w:val="0064516B"/>
    <w:pPr>
      <w:numPr>
        <w:numId w:val="31"/>
      </w:numPr>
      <w:spacing w:after="0" w:line="240" w:lineRule="auto"/>
    </w:pPr>
    <w:rPr>
      <w:rFonts w:eastAsia="Times New Roman" w:cs="Times New Roman"/>
      <w:sz w:val="22"/>
      <w:szCs w:val="20"/>
      <w:lang w:val="is-IS" w:eastAsia="nl-NL"/>
    </w:rPr>
  </w:style>
  <w:style w:type="paragraph" w:customStyle="1" w:styleId="Figurecaption">
    <w:name w:val="Figure caption"/>
    <w:basedOn w:val="Normal"/>
    <w:next w:val="Normal"/>
    <w:rsid w:val="001435F4"/>
    <w:pPr>
      <w:spacing w:after="0" w:line="240" w:lineRule="auto"/>
      <w:jc w:val="center"/>
    </w:pPr>
    <w:rPr>
      <w:rFonts w:eastAsia="Times New Roman" w:cs="Times New Roman"/>
      <w:i/>
      <w:iCs/>
      <w:sz w:val="22"/>
      <w:lang w:val="is-IS"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01063936">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283078962">
      <w:bodyDiv w:val="1"/>
      <w:marLeft w:val="0"/>
      <w:marRight w:val="0"/>
      <w:marTop w:val="0"/>
      <w:marBottom w:val="0"/>
      <w:divBdr>
        <w:top w:val="none" w:sz="0" w:space="0" w:color="auto"/>
        <w:left w:val="none" w:sz="0" w:space="0" w:color="auto"/>
        <w:bottom w:val="none" w:sz="0" w:space="0" w:color="auto"/>
        <w:right w:val="none" w:sz="0" w:space="0" w:color="auto"/>
      </w:divBdr>
    </w:div>
    <w:div w:id="1368917031">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image" Target="media/image11.jpeg"/><Relationship Id="rId26" Type="http://schemas.openxmlformats.org/officeDocument/2006/relationships/image" Target="media/image19.gif"/><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doi.org/Art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doi.org/10.1139/cgj-2015-058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007/s11069-013-0681-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hyperlink" Target="https://doi.org/10.1002/2014jb011514"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i.org/10.1016/j.compgeo.2014.12.007"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39/T01-08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DOI" TargetMode="External"/><Relationship Id="rId35" Type="http://schemas.openxmlformats.org/officeDocument/2006/relationships/hyperlink" Target="https://doi.org/10.1680/jphmg.18.000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041B79-3F49-447E-837E-34246671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5307</Words>
  <Characters>30251</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549</cp:revision>
  <cp:lastPrinted>2022-12-09T12:47:00Z</cp:lastPrinted>
  <dcterms:created xsi:type="dcterms:W3CDTF">2022-12-06T11:37:00Z</dcterms:created>
  <dcterms:modified xsi:type="dcterms:W3CDTF">2023-05-16T09:07:00Z</dcterms:modified>
</cp:coreProperties>
</file>